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6B1FF5" w:rsidRPr="006B1FF5" w:rsidTr="006B1FF5">
        <w:trPr>
          <w:trHeight w:val="416"/>
        </w:trPr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MATA PELAJARAN</w:t>
            </w:r>
          </w:p>
        </w:tc>
        <w:tc>
          <w:tcPr>
            <w:tcW w:w="4950" w:type="dxa"/>
            <w:vAlign w:val="center"/>
          </w:tcPr>
          <w:p w:rsidR="006B1FF5" w:rsidRPr="006B1FF5" w:rsidRDefault="006B1FF5" w:rsidP="006B1FF5">
            <w:pPr>
              <w:pStyle w:val="NoSpacing"/>
            </w:pPr>
            <w:proofErr w:type="spellStart"/>
            <w:r w:rsidRPr="006B1FF5">
              <w:t>Prinsip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Tingkatan</w:t>
            </w:r>
            <w:proofErr w:type="spellEnd"/>
            <w:r w:rsidRPr="006B1FF5">
              <w:t xml:space="preserve"> 5</w:t>
            </w:r>
          </w:p>
        </w:tc>
        <w:tc>
          <w:tcPr>
            <w:tcW w:w="1885" w:type="dxa"/>
            <w:vAlign w:val="center"/>
          </w:tcPr>
          <w:p w:rsidR="006B1FF5" w:rsidRPr="006B1FF5" w:rsidRDefault="006B1FF5" w:rsidP="006B1FF5">
            <w:pPr>
              <w:pStyle w:val="NoSpacing"/>
            </w:pPr>
            <w:r w:rsidRPr="006B1FF5">
              <w:rPr>
                <w:b/>
              </w:rPr>
              <w:t>KELAS</w:t>
            </w:r>
            <w:r w:rsidRPr="006B1FF5">
              <w:t>:</w:t>
            </w:r>
          </w:p>
        </w:tc>
      </w:tr>
      <w:tr w:rsidR="006B1FF5" w:rsidRPr="006B1FF5" w:rsidTr="006B1FF5"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TARIKH/HARI/MASA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</w:pPr>
          </w:p>
        </w:tc>
      </w:tr>
      <w:tr w:rsidR="006B1FF5" w:rsidRPr="006B1FF5" w:rsidTr="006B1FF5">
        <w:trPr>
          <w:trHeight w:val="426"/>
        </w:trPr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TAJUK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</w:pP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="00E74389" w:rsidRPr="006B1FF5">
              <w:t>untuk</w:t>
            </w:r>
            <w:proofErr w:type="spellEnd"/>
            <w:r w:rsidR="00E74389"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Keputusan</w:t>
            </w:r>
            <w:proofErr w:type="spellEnd"/>
          </w:p>
        </w:tc>
      </w:tr>
      <w:tr w:rsidR="006B1FF5" w:rsidRPr="006B1FF5" w:rsidTr="006B1FF5"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STANDARD KANDUNGAN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</w:pPr>
            <w:r w:rsidRPr="006B1FF5">
              <w:t xml:space="preserve">10.1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Perbandingan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</w:p>
        </w:tc>
      </w:tr>
      <w:tr w:rsidR="006B1FF5" w:rsidRPr="006B1FF5" w:rsidTr="00D91570">
        <w:trPr>
          <w:trHeight w:val="2267"/>
        </w:trPr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STANDARD PEMBELAJARAN</w:t>
            </w:r>
          </w:p>
        </w:tc>
        <w:tc>
          <w:tcPr>
            <w:tcW w:w="6835" w:type="dxa"/>
            <w:gridSpan w:val="2"/>
            <w:vAlign w:val="center"/>
          </w:tcPr>
          <w:p w:rsidR="00D91570" w:rsidRDefault="006B1FF5" w:rsidP="00D91570">
            <w:pPr>
              <w:pStyle w:val="NoSpacing"/>
              <w:ind w:left="633" w:hanging="633"/>
            </w:pPr>
            <w:r w:rsidRPr="006B1FF5">
              <w:t xml:space="preserve">10.1.1 </w:t>
            </w:r>
            <w:proofErr w:type="spellStart"/>
            <w:r w:rsidRPr="006B1FF5">
              <w:t>Menerangkan</w:t>
            </w:r>
            <w:proofErr w:type="spellEnd"/>
            <w:r w:rsidRPr="006B1FF5">
              <w:t xml:space="preserve">: </w:t>
            </w:r>
          </w:p>
          <w:p w:rsidR="00D91570" w:rsidRDefault="006B1FF5" w:rsidP="00D91570">
            <w:pPr>
              <w:pStyle w:val="NoSpacing"/>
              <w:ind w:left="633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tujuan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D91570">
            <w:pPr>
              <w:pStyle w:val="NoSpacing"/>
              <w:ind w:left="633"/>
            </w:pPr>
            <w:r w:rsidRPr="006B1FF5">
              <w:t xml:space="preserve">(ii) </w:t>
            </w:r>
            <w:proofErr w:type="spellStart"/>
            <w:r w:rsidRPr="006B1FF5">
              <w:t>jenis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="00D91570">
              <w:t>dalam</w:t>
            </w:r>
            <w:proofErr w:type="spellEnd"/>
            <w:r w:rsidR="00D91570">
              <w:t xml:space="preserve"> </w:t>
            </w:r>
            <w:proofErr w:type="spellStart"/>
            <w:r w:rsidR="00D91570">
              <w:t>Analisis</w:t>
            </w:r>
            <w:proofErr w:type="spellEnd"/>
            <w:r w:rsidR="00D91570">
              <w:t xml:space="preserve"> </w:t>
            </w:r>
            <w:proofErr w:type="spellStart"/>
            <w:r w:rsidR="00D91570">
              <w:t>Penyata</w:t>
            </w:r>
            <w:proofErr w:type="spellEnd"/>
            <w:r w:rsidR="00D91570">
              <w:t xml:space="preserve"> </w:t>
            </w:r>
            <w:proofErr w:type="spellStart"/>
            <w:r w:rsidR="00D91570">
              <w:t>Kewangan</w:t>
            </w:r>
            <w:proofErr w:type="spellEnd"/>
            <w:r w:rsidRPr="006B1FF5">
              <w:t xml:space="preserve"> </w:t>
            </w:r>
          </w:p>
          <w:p w:rsidR="00D91570" w:rsidRDefault="006B1FF5" w:rsidP="00D91570">
            <w:pPr>
              <w:pStyle w:val="NoSpacing"/>
              <w:ind w:left="633" w:hanging="633"/>
            </w:pPr>
            <w:r w:rsidRPr="006B1FF5">
              <w:t xml:space="preserve">10.1.2 </w:t>
            </w: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Keberuntungan</w:t>
            </w:r>
            <w:proofErr w:type="spellEnd"/>
            <w:r w:rsidRPr="006B1FF5">
              <w:t xml:space="preserve">: </w:t>
            </w:r>
          </w:p>
          <w:p w:rsidR="00D91570" w:rsidRDefault="006B1FF5" w:rsidP="00D91570">
            <w:pPr>
              <w:pStyle w:val="NoSpacing"/>
              <w:ind w:left="633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Peratus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Kasar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atas</w:t>
            </w:r>
            <w:proofErr w:type="spellEnd"/>
            <w:r w:rsidRPr="006B1FF5">
              <w:t xml:space="preserve"> Kos </w:t>
            </w:r>
            <w:proofErr w:type="spellStart"/>
            <w:r w:rsidRPr="006B1FF5">
              <w:t>Jualan</w:t>
            </w:r>
            <w:proofErr w:type="spellEnd"/>
            <w:r w:rsidRPr="006B1FF5">
              <w:t xml:space="preserve"> (</w:t>
            </w:r>
            <w:proofErr w:type="spellStart"/>
            <w:r w:rsidRPr="006B1FF5">
              <w:t>Tokokan</w:t>
            </w:r>
            <w:proofErr w:type="spellEnd"/>
            <w:r w:rsidRPr="006B1FF5">
              <w:t xml:space="preserve">) </w:t>
            </w:r>
          </w:p>
          <w:p w:rsidR="00D91570" w:rsidRDefault="006B1FF5" w:rsidP="00D91570">
            <w:pPr>
              <w:pStyle w:val="NoSpacing"/>
              <w:ind w:left="633"/>
            </w:pPr>
            <w:r w:rsidRPr="006B1FF5">
              <w:t xml:space="preserve">(ii) </w:t>
            </w:r>
            <w:proofErr w:type="spellStart"/>
            <w:r w:rsidRPr="006B1FF5">
              <w:t>Peratus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Kasar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atas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Jualan</w:t>
            </w:r>
            <w:proofErr w:type="spellEnd"/>
            <w:r w:rsidRPr="006B1FF5">
              <w:t xml:space="preserve"> / Margin </w:t>
            </w:r>
            <w:proofErr w:type="spellStart"/>
            <w:r w:rsidRPr="006B1FF5">
              <w:t>Untung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Kasar</w:t>
            </w:r>
            <w:proofErr w:type="spellEnd"/>
            <w:r w:rsidRPr="006B1FF5">
              <w:t xml:space="preserve"> </w:t>
            </w:r>
          </w:p>
          <w:p w:rsidR="00D91570" w:rsidRDefault="006B1FF5" w:rsidP="00D91570">
            <w:pPr>
              <w:pStyle w:val="NoSpacing"/>
              <w:ind w:left="633"/>
            </w:pPr>
            <w:r w:rsidRPr="006B1FF5">
              <w:t xml:space="preserve">(iii) </w:t>
            </w:r>
            <w:proofErr w:type="spellStart"/>
            <w:r w:rsidRPr="006B1FF5">
              <w:t>Peratus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Bersih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atas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Jualan</w:t>
            </w:r>
            <w:proofErr w:type="spellEnd"/>
            <w:r w:rsidRPr="006B1FF5">
              <w:t xml:space="preserve"> / Margin </w:t>
            </w:r>
            <w:proofErr w:type="spellStart"/>
            <w:r w:rsidRPr="006B1FF5">
              <w:t>Untung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Bersih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D91570">
            <w:pPr>
              <w:pStyle w:val="NoSpacing"/>
              <w:ind w:left="633"/>
            </w:pPr>
            <w:r w:rsidRPr="006B1FF5">
              <w:t xml:space="preserve">(iv) </w:t>
            </w:r>
            <w:proofErr w:type="spellStart"/>
            <w:r w:rsidRPr="006B1FF5">
              <w:t>Pulangan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atas</w:t>
            </w:r>
            <w:proofErr w:type="spellEnd"/>
            <w:r w:rsidRPr="006B1FF5">
              <w:t xml:space="preserve"> Modal </w:t>
            </w:r>
          </w:p>
        </w:tc>
      </w:tr>
      <w:tr w:rsidR="006B1FF5" w:rsidRPr="006B1FF5" w:rsidTr="00D91570">
        <w:trPr>
          <w:trHeight w:val="1563"/>
        </w:trPr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</w:pPr>
            <w:proofErr w:type="spellStart"/>
            <w:r w:rsidRPr="006B1FF5">
              <w:t>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akhir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pengajaran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pembelajaran</w:t>
            </w:r>
            <w:proofErr w:type="spellEnd"/>
            <w:r w:rsidRPr="006B1FF5">
              <w:t xml:space="preserve">, murid </w:t>
            </w:r>
            <w:proofErr w:type="spellStart"/>
            <w:r w:rsidRPr="006B1FF5">
              <w:t>dapat</w:t>
            </w:r>
            <w:proofErr w:type="spellEnd"/>
          </w:p>
          <w:p w:rsidR="00D91570" w:rsidRDefault="006B1FF5" w:rsidP="00D91570">
            <w:pPr>
              <w:pStyle w:val="NoSpacing"/>
              <w:numPr>
                <w:ilvl w:val="0"/>
                <w:numId w:val="16"/>
              </w:numPr>
            </w:pPr>
            <w:proofErr w:type="spellStart"/>
            <w:r w:rsidRPr="006B1FF5">
              <w:t>Menerangkan</w:t>
            </w:r>
            <w:proofErr w:type="spellEnd"/>
            <w:r w:rsidRPr="006B1FF5">
              <w:t xml:space="preserve">: </w:t>
            </w:r>
          </w:p>
          <w:p w:rsidR="00D91570" w:rsidRDefault="006B1FF5" w:rsidP="00D91570">
            <w:pPr>
              <w:pStyle w:val="NoSpacing"/>
              <w:ind w:left="720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tujuan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D91570">
            <w:pPr>
              <w:pStyle w:val="NoSpacing"/>
              <w:ind w:left="720"/>
            </w:pPr>
            <w:r w:rsidRPr="006B1FF5">
              <w:t xml:space="preserve">(ii) </w:t>
            </w:r>
            <w:proofErr w:type="spellStart"/>
            <w:r w:rsidRPr="006B1FF5">
              <w:t>jenis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</w:p>
          <w:p w:rsidR="006B1FF5" w:rsidRPr="006B1FF5" w:rsidRDefault="006B1FF5" w:rsidP="00D91570">
            <w:pPr>
              <w:pStyle w:val="NoSpacing"/>
              <w:numPr>
                <w:ilvl w:val="0"/>
                <w:numId w:val="16"/>
              </w:numPr>
            </w:pP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Keberuntungan</w:t>
            </w:r>
            <w:proofErr w:type="spellEnd"/>
          </w:p>
        </w:tc>
      </w:tr>
      <w:tr w:rsidR="006B1FF5" w:rsidRPr="006B1FF5" w:rsidTr="00D91570">
        <w:trPr>
          <w:trHeight w:val="976"/>
        </w:trPr>
        <w:tc>
          <w:tcPr>
            <w:tcW w:w="2515" w:type="dxa"/>
            <w:gridSpan w:val="2"/>
            <w:vAlign w:val="center"/>
          </w:tcPr>
          <w:p w:rsidR="006B1FF5" w:rsidRPr="006B1FF5" w:rsidRDefault="006B1FF5" w:rsidP="006B1FF5">
            <w:pPr>
              <w:pStyle w:val="NoSpacing"/>
              <w:rPr>
                <w:b/>
              </w:rPr>
            </w:pPr>
            <w:r w:rsidRPr="006B1FF5">
              <w:rPr>
                <w:b/>
              </w:rPr>
              <w:t>BAHAN</w:t>
            </w:r>
          </w:p>
        </w:tc>
        <w:tc>
          <w:tcPr>
            <w:tcW w:w="6835" w:type="dxa"/>
            <w:gridSpan w:val="2"/>
            <w:vAlign w:val="center"/>
          </w:tcPr>
          <w:p w:rsidR="00D91570" w:rsidRPr="00F15DE0" w:rsidRDefault="00D91570" w:rsidP="00D91570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proofErr w:type="spellStart"/>
            <w:r w:rsidRPr="00F15DE0">
              <w:rPr>
                <w:rFonts w:cs="Times New Roman"/>
              </w:rPr>
              <w:t>Buku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Teks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  <w:r w:rsidRPr="00F15DE0">
              <w:rPr>
                <w:rFonts w:cs="Times New Roman"/>
              </w:rPr>
              <w:t xml:space="preserve"> </w:t>
            </w:r>
          </w:p>
          <w:p w:rsidR="00D91570" w:rsidRPr="00F15DE0" w:rsidRDefault="00D91570" w:rsidP="00D91570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proofErr w:type="spellStart"/>
            <w:r w:rsidRPr="00F15DE0">
              <w:rPr>
                <w:rFonts w:cs="Times New Roman"/>
              </w:rPr>
              <w:t>Slaid</w:t>
            </w:r>
            <w:proofErr w:type="spellEnd"/>
            <w:r w:rsidRPr="00F15DE0">
              <w:rPr>
                <w:rFonts w:cs="Times New Roman"/>
              </w:rPr>
              <w:t xml:space="preserve"> PowerPoint </w:t>
            </w:r>
            <w:proofErr w:type="spellStart"/>
            <w:r w:rsidRPr="00F15DE0">
              <w:rPr>
                <w:rFonts w:cs="Times New Roman"/>
              </w:rPr>
              <w:t>PdPc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Interaktif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  <w:r w:rsidRPr="00F15DE0">
              <w:rPr>
                <w:rFonts w:cs="Times New Roman"/>
              </w:rPr>
              <w:t xml:space="preserve"> </w:t>
            </w:r>
          </w:p>
          <w:p w:rsidR="006B1FF5" w:rsidRPr="006B1FF5" w:rsidRDefault="00D91570" w:rsidP="00D91570">
            <w:pPr>
              <w:pStyle w:val="NoSpacing"/>
              <w:numPr>
                <w:ilvl w:val="0"/>
                <w:numId w:val="17"/>
              </w:numPr>
            </w:pPr>
            <w:r w:rsidRPr="00F15DE0">
              <w:rPr>
                <w:rFonts w:cs="Times New Roman"/>
              </w:rPr>
              <w:t xml:space="preserve">PBD Plus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</w:p>
        </w:tc>
      </w:tr>
      <w:tr w:rsidR="006B1FF5" w:rsidRPr="006B1FF5" w:rsidTr="00D91570">
        <w:tc>
          <w:tcPr>
            <w:tcW w:w="1435" w:type="dxa"/>
            <w:shd w:val="clear" w:color="auto" w:fill="E7E6E6" w:themeFill="background2"/>
            <w:vAlign w:val="center"/>
          </w:tcPr>
          <w:p w:rsidR="006B1FF5" w:rsidRPr="006B1FF5" w:rsidRDefault="006B1FF5" w:rsidP="009E1B91">
            <w:pPr>
              <w:pStyle w:val="NoSpacing"/>
              <w:jc w:val="center"/>
              <w:rPr>
                <w:b/>
              </w:rPr>
            </w:pPr>
            <w:r w:rsidRPr="006B1FF5">
              <w:rPr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  <w:vAlign w:val="center"/>
          </w:tcPr>
          <w:p w:rsidR="006B1FF5" w:rsidRPr="006B1FF5" w:rsidRDefault="006B1FF5" w:rsidP="009E1B91">
            <w:pPr>
              <w:pStyle w:val="NoSpacing"/>
              <w:jc w:val="center"/>
              <w:rPr>
                <w:b/>
              </w:rPr>
            </w:pPr>
            <w:r w:rsidRPr="006B1FF5">
              <w:rPr>
                <w:b/>
              </w:rPr>
              <w:t xml:space="preserve">AKTIVITI </w:t>
            </w:r>
            <w:proofErr w:type="spellStart"/>
            <w:r w:rsidRPr="006B1FF5">
              <w:rPr>
                <w:b/>
              </w:rPr>
              <w:t>PdPc</w:t>
            </w:r>
            <w:proofErr w:type="spellEnd"/>
          </w:p>
        </w:tc>
      </w:tr>
      <w:tr w:rsidR="006B1FF5" w:rsidRPr="006B1FF5" w:rsidTr="00245275">
        <w:trPr>
          <w:trHeight w:val="1547"/>
        </w:trPr>
        <w:tc>
          <w:tcPr>
            <w:tcW w:w="1435" w:type="dxa"/>
            <w:vAlign w:val="center"/>
          </w:tcPr>
          <w:p w:rsidR="006B1FF5" w:rsidRPr="009E1B91" w:rsidRDefault="005A3CF7" w:rsidP="006B1FF5">
            <w:pPr>
              <w:pStyle w:val="NoSpacing"/>
            </w:pPr>
            <w:r>
              <w:t>30</w:t>
            </w:r>
            <w:r w:rsidR="006B1FF5" w:rsidRPr="009E1B91">
              <w:t xml:space="preserve"> </w:t>
            </w:r>
            <w:proofErr w:type="spellStart"/>
            <w:r w:rsidR="006B1FF5" w:rsidRPr="009E1B91">
              <w:t>minit</w:t>
            </w:r>
            <w:proofErr w:type="spellEnd"/>
          </w:p>
        </w:tc>
        <w:tc>
          <w:tcPr>
            <w:tcW w:w="7915" w:type="dxa"/>
            <w:gridSpan w:val="3"/>
            <w:vAlign w:val="center"/>
          </w:tcPr>
          <w:p w:rsidR="005A3CF7" w:rsidRDefault="005A3CF7" w:rsidP="005A3CF7">
            <w:pPr>
              <w:pStyle w:val="NoSpacing"/>
              <w:numPr>
                <w:ilvl w:val="0"/>
                <w:numId w:val="15"/>
              </w:numPr>
            </w:pPr>
            <w:r w:rsidRPr="009E1B91">
              <w:t xml:space="preserve">Guru </w:t>
            </w:r>
            <w:proofErr w:type="spellStart"/>
            <w:proofErr w:type="gramStart"/>
            <w:r w:rsidRPr="009E1B91">
              <w:t>menerangkan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tujuan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Analisis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Penyata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Kewangan</w:t>
            </w:r>
            <w:proofErr w:type="spellEnd"/>
            <w:r w:rsidRPr="009E1B91">
              <w:t>.</w:t>
            </w:r>
          </w:p>
          <w:p w:rsidR="005A3CF7" w:rsidRDefault="005A3CF7" w:rsidP="005A3CF7">
            <w:pPr>
              <w:pStyle w:val="NoSpacing"/>
              <w:numPr>
                <w:ilvl w:val="0"/>
                <w:numId w:val="15"/>
              </w:numPr>
            </w:pPr>
            <w:r>
              <w:t xml:space="preserve">Guru </w:t>
            </w:r>
            <w:proofErr w:type="spellStart"/>
            <w:proofErr w:type="gramStart"/>
            <w:r>
              <w:t>menerangkan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Penyata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>.</w:t>
            </w:r>
          </w:p>
          <w:p w:rsidR="006B1FF5" w:rsidRPr="005A3CF7" w:rsidRDefault="00B30119" w:rsidP="006B1FF5">
            <w:pPr>
              <w:pStyle w:val="NoSpacing"/>
              <w:numPr>
                <w:ilvl w:val="0"/>
                <w:numId w:val="15"/>
              </w:numPr>
            </w:pPr>
            <w:r>
              <w:t xml:space="preserve">Guru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pengiraan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mentafsir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Keberuntungan</w:t>
            </w:r>
            <w:proofErr w:type="spellEnd"/>
            <w:r>
              <w:t>.</w:t>
            </w:r>
          </w:p>
        </w:tc>
      </w:tr>
      <w:tr w:rsidR="006B1FF5" w:rsidRPr="006B1FF5" w:rsidTr="00B30119">
        <w:trPr>
          <w:trHeight w:val="5521"/>
        </w:trPr>
        <w:tc>
          <w:tcPr>
            <w:tcW w:w="1435" w:type="dxa"/>
            <w:vAlign w:val="center"/>
          </w:tcPr>
          <w:p w:rsidR="006B1FF5" w:rsidRPr="009E1B91" w:rsidRDefault="005A3CF7" w:rsidP="006B1FF5">
            <w:pPr>
              <w:pStyle w:val="NoSpacing"/>
            </w:pPr>
            <w:r>
              <w:t>20</w:t>
            </w:r>
            <w:r w:rsidR="006B1FF5" w:rsidRPr="009E1B91">
              <w:t xml:space="preserve"> </w:t>
            </w:r>
            <w:proofErr w:type="spellStart"/>
            <w:r w:rsidR="006B1FF5" w:rsidRPr="009E1B91">
              <w:t>minit</w:t>
            </w:r>
            <w:proofErr w:type="spellEnd"/>
          </w:p>
        </w:tc>
        <w:tc>
          <w:tcPr>
            <w:tcW w:w="7915" w:type="dxa"/>
            <w:gridSpan w:val="3"/>
            <w:vAlign w:val="center"/>
          </w:tcPr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Guru </w:t>
            </w:r>
            <w:proofErr w:type="spellStart"/>
            <w:proofErr w:type="gramStart"/>
            <w:r w:rsidRPr="009E1B91">
              <w:t>menyediakan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kad-kad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ditulis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dengan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setiap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jenis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boleh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dihitung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dalam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Penyata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Kewangan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letakkannya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dalam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kotak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Guru </w:t>
            </w:r>
            <w:proofErr w:type="spellStart"/>
            <w:proofErr w:type="gramStart"/>
            <w:r w:rsidRPr="009E1B91">
              <w:t>menampal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Manila yang </w:t>
            </w:r>
            <w:proofErr w:type="spellStart"/>
            <w:r w:rsidRPr="009E1B91">
              <w:t>dilukis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minda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untuk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tiga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kategori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 di </w:t>
            </w:r>
            <w:proofErr w:type="spellStart"/>
            <w:r w:rsidRPr="009E1B91">
              <w:t>papan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hitam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Murid </w:t>
            </w:r>
            <w:proofErr w:type="spellStart"/>
            <w:r w:rsidRPr="009E1B91">
              <w:t>dibahagikan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kepada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tiga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kumpulan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setiap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kumpulan</w:t>
            </w:r>
            <w:proofErr w:type="spellEnd"/>
            <w:r w:rsidRPr="009E1B91">
              <w:t xml:space="preserve"> duduk </w:t>
            </w:r>
            <w:proofErr w:type="spellStart"/>
            <w:r w:rsidRPr="009E1B91">
              <w:t>dalam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bulatan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Guru </w:t>
            </w:r>
            <w:proofErr w:type="spellStart"/>
            <w:r w:rsidRPr="009E1B91">
              <w:t>memberi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setiap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kumpulan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sebiji</w:t>
            </w:r>
            <w:proofErr w:type="spellEnd"/>
            <w:r w:rsidRPr="009E1B91">
              <w:t xml:space="preserve"> bola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guru </w:t>
            </w:r>
            <w:proofErr w:type="spellStart"/>
            <w:proofErr w:type="gramStart"/>
            <w:r w:rsidRPr="009E1B91">
              <w:t>akan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mula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memainkan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muzik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proofErr w:type="spellStart"/>
            <w:r w:rsidRPr="009E1B91">
              <w:t>Apabila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muzik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dihentikan</w:t>
            </w:r>
            <w:proofErr w:type="spellEnd"/>
            <w:r w:rsidRPr="009E1B91">
              <w:t xml:space="preserve">, murid yang </w:t>
            </w:r>
            <w:proofErr w:type="spellStart"/>
            <w:r w:rsidRPr="009E1B91">
              <w:t>memegang</w:t>
            </w:r>
            <w:proofErr w:type="spellEnd"/>
            <w:r w:rsidRPr="009E1B91">
              <w:t xml:space="preserve"> bola </w:t>
            </w:r>
            <w:proofErr w:type="spellStart"/>
            <w:proofErr w:type="gramStart"/>
            <w:r w:rsidRPr="009E1B91">
              <w:t>akan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mencabut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daripada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kotak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proofErr w:type="spellStart"/>
            <w:r w:rsidRPr="009E1B91">
              <w:t>Ketiga-tiga</w:t>
            </w:r>
            <w:proofErr w:type="spellEnd"/>
            <w:r w:rsidRPr="009E1B91">
              <w:t xml:space="preserve"> murid </w:t>
            </w:r>
            <w:proofErr w:type="spellStart"/>
            <w:proofErr w:type="gramStart"/>
            <w:r w:rsidRPr="009E1B91">
              <w:t>akan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menampal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mereka</w:t>
            </w:r>
            <w:proofErr w:type="spellEnd"/>
            <w:r w:rsidRPr="009E1B91">
              <w:t xml:space="preserve"> di </w:t>
            </w:r>
            <w:proofErr w:type="spellStart"/>
            <w:r w:rsidRPr="009E1B91">
              <w:t>tempat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sesuai</w:t>
            </w:r>
            <w:proofErr w:type="spellEnd"/>
            <w:r w:rsidRPr="009E1B91">
              <w:t xml:space="preserve"> di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Manila.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proofErr w:type="spellStart"/>
            <w:r w:rsidRPr="009E1B91">
              <w:t>Jawapan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betul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diberi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dua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markah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salah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ditolak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markah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proofErr w:type="spellStart"/>
            <w:r w:rsidRPr="009E1B91">
              <w:t>Bagi</w:t>
            </w:r>
            <w:proofErr w:type="spellEnd"/>
            <w:r w:rsidRPr="009E1B91">
              <w:t xml:space="preserve"> murid yang </w:t>
            </w:r>
            <w:proofErr w:type="spellStart"/>
            <w:r w:rsidRPr="009E1B91">
              <w:t>tidak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dapat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menjawab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soalan</w:t>
            </w:r>
            <w:proofErr w:type="spellEnd"/>
            <w:r w:rsidRPr="009E1B91">
              <w:t xml:space="preserve">, </w:t>
            </w:r>
            <w:proofErr w:type="spellStart"/>
            <w:r w:rsidRPr="009E1B91">
              <w:t>satu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talian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hayat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dibenarkan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Proses </w:t>
            </w:r>
            <w:proofErr w:type="spellStart"/>
            <w:r w:rsidRPr="009E1B91">
              <w:t>diulangi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sehingga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semua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dalam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kotak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digunakan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minda</w:t>
            </w:r>
            <w:proofErr w:type="spellEnd"/>
            <w:r w:rsidRPr="009E1B91">
              <w:t xml:space="preserve"> di </w:t>
            </w:r>
            <w:proofErr w:type="spellStart"/>
            <w:r w:rsidRPr="009E1B91">
              <w:t>kad</w:t>
            </w:r>
            <w:proofErr w:type="spellEnd"/>
            <w:r w:rsidRPr="009E1B91">
              <w:t xml:space="preserve"> Manila </w:t>
            </w:r>
            <w:proofErr w:type="spellStart"/>
            <w:r w:rsidRPr="009E1B91">
              <w:t>lengkap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8"/>
              </w:numPr>
            </w:pPr>
            <w:r w:rsidRPr="009E1B91">
              <w:t xml:space="preserve">Kumpulan yang </w:t>
            </w:r>
            <w:proofErr w:type="spellStart"/>
            <w:r w:rsidRPr="009E1B91">
              <w:t>mendapat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jumlah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markah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lebih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menang</w:t>
            </w:r>
            <w:proofErr w:type="spellEnd"/>
            <w:r w:rsidRPr="009E1B91">
              <w:t>.</w:t>
            </w:r>
          </w:p>
        </w:tc>
      </w:tr>
      <w:tr w:rsidR="006B1FF5" w:rsidRPr="006B1FF5" w:rsidTr="00245275">
        <w:trPr>
          <w:trHeight w:val="5377"/>
        </w:trPr>
        <w:tc>
          <w:tcPr>
            <w:tcW w:w="1435" w:type="dxa"/>
            <w:vAlign w:val="center"/>
          </w:tcPr>
          <w:p w:rsidR="006B1FF5" w:rsidRPr="009E1B91" w:rsidRDefault="006B1FF5" w:rsidP="006B1FF5">
            <w:pPr>
              <w:pStyle w:val="NoSpacing"/>
            </w:pPr>
            <w:r w:rsidRPr="009E1B91">
              <w:lastRenderedPageBreak/>
              <w:t xml:space="preserve">10 </w:t>
            </w:r>
            <w:proofErr w:type="spellStart"/>
            <w:r w:rsidRPr="009E1B91">
              <w:t>minit</w:t>
            </w:r>
            <w:proofErr w:type="spellEnd"/>
          </w:p>
        </w:tc>
        <w:tc>
          <w:tcPr>
            <w:tcW w:w="7915" w:type="dxa"/>
            <w:gridSpan w:val="3"/>
            <w:vAlign w:val="center"/>
          </w:tcPr>
          <w:p w:rsidR="006B1FF5" w:rsidRPr="00B30119" w:rsidRDefault="006B1FF5" w:rsidP="006B1FF5">
            <w:pPr>
              <w:pStyle w:val="NoSpacing"/>
              <w:rPr>
                <w:b/>
                <w:i/>
              </w:rPr>
            </w:pPr>
            <w:proofErr w:type="spellStart"/>
            <w:r w:rsidRPr="00B30119">
              <w:rPr>
                <w:b/>
                <w:i/>
              </w:rPr>
              <w:t>Rumusan</w:t>
            </w:r>
            <w:proofErr w:type="spellEnd"/>
          </w:p>
          <w:p w:rsidR="006B1FF5" w:rsidRPr="009E1B91" w:rsidRDefault="006B1FF5" w:rsidP="00B30119">
            <w:pPr>
              <w:pStyle w:val="NoSpacing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9E1B91">
              <w:t>Tujuan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analisis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Penyata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Kewangan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dijalankan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adalah</w:t>
            </w:r>
            <w:proofErr w:type="spellEnd"/>
            <w:r w:rsidRPr="009E1B91">
              <w:t>:</w:t>
            </w:r>
          </w:p>
          <w:p w:rsidR="006B1FF5" w:rsidRPr="009E1B91" w:rsidRDefault="006B1FF5" w:rsidP="00D02E9C">
            <w:pPr>
              <w:pStyle w:val="NoSpacing"/>
              <w:numPr>
                <w:ilvl w:val="1"/>
                <w:numId w:val="19"/>
              </w:numPr>
              <w:rPr>
                <w:i/>
              </w:rPr>
            </w:pPr>
            <w:proofErr w:type="spellStart"/>
            <w:r w:rsidRPr="009E1B91">
              <w:t>Membolehkan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pihak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pengurusan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mengawal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merancang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aktiviti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perniagaan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dengan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lebih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cekap</w:t>
            </w:r>
            <w:proofErr w:type="spellEnd"/>
            <w:r w:rsidRPr="009E1B91">
              <w:t xml:space="preserve"> </w:t>
            </w:r>
          </w:p>
          <w:p w:rsidR="006B1FF5" w:rsidRPr="009E1B91" w:rsidRDefault="006B1FF5" w:rsidP="00D02E9C">
            <w:pPr>
              <w:pStyle w:val="NoSpacing"/>
              <w:numPr>
                <w:ilvl w:val="1"/>
                <w:numId w:val="19"/>
              </w:numPr>
              <w:rPr>
                <w:i/>
              </w:rPr>
            </w:pPr>
            <w:proofErr w:type="spellStart"/>
            <w:r w:rsidRPr="009E1B91">
              <w:t>Membantu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pihak</w:t>
            </w:r>
            <w:proofErr w:type="spellEnd"/>
            <w:r w:rsidRPr="009E1B91">
              <w:t xml:space="preserve"> bank </w:t>
            </w:r>
            <w:proofErr w:type="spellStart"/>
            <w:r w:rsidRPr="009E1B91">
              <w:t>membuat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keputusan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tentang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kemudahan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kredit</w:t>
            </w:r>
            <w:proofErr w:type="spellEnd"/>
            <w:r w:rsidRPr="009E1B91">
              <w:t xml:space="preserve"> </w:t>
            </w:r>
          </w:p>
          <w:p w:rsidR="006B1FF5" w:rsidRPr="009E1B91" w:rsidRDefault="006B1FF5" w:rsidP="00D02E9C">
            <w:pPr>
              <w:pStyle w:val="NoSpacing"/>
              <w:numPr>
                <w:ilvl w:val="1"/>
                <w:numId w:val="19"/>
              </w:numPr>
              <w:rPr>
                <w:i/>
              </w:rPr>
            </w:pPr>
            <w:proofErr w:type="spellStart"/>
            <w:r w:rsidRPr="009E1B91">
              <w:t>Membantu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pihak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pelabur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membuat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keputusan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berkaitan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dengan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pelaburan</w:t>
            </w:r>
            <w:proofErr w:type="spellEnd"/>
            <w:r w:rsidRPr="009E1B91">
              <w:t xml:space="preserve"> </w:t>
            </w:r>
          </w:p>
          <w:p w:rsidR="006B1FF5" w:rsidRPr="009E1B91" w:rsidRDefault="006B1FF5" w:rsidP="00D02E9C">
            <w:pPr>
              <w:pStyle w:val="NoSpacing"/>
              <w:numPr>
                <w:ilvl w:val="1"/>
                <w:numId w:val="19"/>
              </w:numPr>
              <w:rPr>
                <w:i/>
              </w:rPr>
            </w:pPr>
            <w:proofErr w:type="spellStart"/>
            <w:r w:rsidRPr="009E1B91">
              <w:t>Membolehkan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pihak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pemiutang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menilai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kemampuan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perniagaan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membayar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balik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hutang</w:t>
            </w:r>
            <w:proofErr w:type="spellEnd"/>
            <w:r w:rsidRPr="009E1B91">
              <w:t xml:space="preserve"> 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9E1B91">
              <w:t>Penyata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Kewangan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boleh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dianalisis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dengan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menggunakan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kaedah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analisis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. 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9E1B91">
              <w:t>Nisbah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boleh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dihitung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daripada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Penyata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Kewangan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adalah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keberuntungan</w:t>
            </w:r>
            <w:proofErr w:type="spellEnd"/>
            <w:r w:rsidRPr="009E1B91">
              <w:t xml:space="preserve">,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kecairan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nisbah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kecekapan</w:t>
            </w:r>
            <w:proofErr w:type="spellEnd"/>
            <w:r w:rsidRPr="009E1B91">
              <w:t>.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9E1B91">
              <w:t>Nisbah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keberuntungan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mengukur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kemampuan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perniagaan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untuk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memperoleh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keuntungan</w:t>
            </w:r>
            <w:proofErr w:type="spellEnd"/>
            <w:r w:rsidRPr="009E1B91">
              <w:t xml:space="preserve">. </w:t>
            </w:r>
          </w:p>
          <w:p w:rsidR="006B1FF5" w:rsidRPr="009E1B91" w:rsidRDefault="006B1FF5" w:rsidP="00B30119">
            <w:pPr>
              <w:pStyle w:val="NoSpacing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9E1B91">
              <w:t>Nisbah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keberuntungan</w:t>
            </w:r>
            <w:proofErr w:type="spellEnd"/>
            <w:r w:rsidRPr="009E1B91">
              <w:t xml:space="preserve"> yang </w:t>
            </w:r>
            <w:proofErr w:type="spellStart"/>
            <w:r w:rsidRPr="009E1B91">
              <w:t>utama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ialah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peratus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untung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kasar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atas</w:t>
            </w:r>
            <w:proofErr w:type="spellEnd"/>
            <w:r w:rsidRPr="009E1B91">
              <w:t xml:space="preserve"> </w:t>
            </w:r>
            <w:proofErr w:type="spellStart"/>
            <w:proofErr w:type="gramStart"/>
            <w:r w:rsidRPr="009E1B91">
              <w:t>kos</w:t>
            </w:r>
            <w:proofErr w:type="spellEnd"/>
            <w:proofErr w:type="gramEnd"/>
            <w:r w:rsidRPr="009E1B91">
              <w:t xml:space="preserve"> </w:t>
            </w:r>
            <w:proofErr w:type="spellStart"/>
            <w:r w:rsidRPr="009E1B91">
              <w:t>jualan</w:t>
            </w:r>
            <w:proofErr w:type="spellEnd"/>
            <w:r w:rsidRPr="009E1B91">
              <w:t xml:space="preserve"> (</w:t>
            </w:r>
            <w:proofErr w:type="spellStart"/>
            <w:r w:rsidRPr="009E1B91">
              <w:t>tokokan</w:t>
            </w:r>
            <w:proofErr w:type="spellEnd"/>
            <w:r w:rsidRPr="009E1B91">
              <w:t xml:space="preserve">), </w:t>
            </w:r>
            <w:proofErr w:type="spellStart"/>
            <w:r w:rsidRPr="009E1B91">
              <w:t>peratus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untung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kasar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atas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jualan</w:t>
            </w:r>
            <w:proofErr w:type="spellEnd"/>
            <w:r w:rsidRPr="009E1B91">
              <w:t xml:space="preserve"> (margin </w:t>
            </w:r>
            <w:proofErr w:type="spellStart"/>
            <w:r w:rsidRPr="009E1B91">
              <w:t>untung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kasar</w:t>
            </w:r>
            <w:proofErr w:type="spellEnd"/>
            <w:r w:rsidRPr="009E1B91">
              <w:t xml:space="preserve">), </w:t>
            </w:r>
            <w:proofErr w:type="spellStart"/>
            <w:r w:rsidRPr="009E1B91">
              <w:t>peratus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untung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bersih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atas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jualan</w:t>
            </w:r>
            <w:proofErr w:type="spellEnd"/>
            <w:r w:rsidRPr="009E1B91">
              <w:t xml:space="preserve"> (margin </w:t>
            </w:r>
            <w:proofErr w:type="spellStart"/>
            <w:r w:rsidRPr="009E1B91">
              <w:t>untung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bersih</w:t>
            </w:r>
            <w:proofErr w:type="spellEnd"/>
            <w:r w:rsidRPr="009E1B91">
              <w:t xml:space="preserve">) </w:t>
            </w:r>
            <w:proofErr w:type="spellStart"/>
            <w:r w:rsidRPr="009E1B91">
              <w:t>dan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pulangan</w:t>
            </w:r>
            <w:proofErr w:type="spellEnd"/>
            <w:r w:rsidRPr="009E1B91">
              <w:t xml:space="preserve"> </w:t>
            </w:r>
            <w:proofErr w:type="spellStart"/>
            <w:r w:rsidRPr="009E1B91">
              <w:t>atas</w:t>
            </w:r>
            <w:proofErr w:type="spellEnd"/>
            <w:r w:rsidRPr="009E1B91">
              <w:t xml:space="preserve"> modal.</w:t>
            </w:r>
          </w:p>
        </w:tc>
      </w:tr>
      <w:tr w:rsidR="006B1FF5" w:rsidRPr="006B1FF5" w:rsidTr="00EB4CD7">
        <w:tc>
          <w:tcPr>
            <w:tcW w:w="9350" w:type="dxa"/>
            <w:gridSpan w:val="4"/>
            <w:shd w:val="clear" w:color="auto" w:fill="E7E6E6" w:themeFill="background2"/>
            <w:vAlign w:val="center"/>
          </w:tcPr>
          <w:p w:rsidR="006B1FF5" w:rsidRPr="006B1FF5" w:rsidRDefault="006B1FF5" w:rsidP="00D02E9C">
            <w:pPr>
              <w:pStyle w:val="NoSpacing"/>
              <w:jc w:val="center"/>
              <w:rPr>
                <w:b/>
              </w:rPr>
            </w:pPr>
            <w:bookmarkStart w:id="0" w:name="_GoBack"/>
            <w:r w:rsidRPr="006B1FF5">
              <w:rPr>
                <w:b/>
              </w:rPr>
              <w:t>PENTAKSIRAN</w:t>
            </w:r>
          </w:p>
        </w:tc>
      </w:tr>
      <w:bookmarkEnd w:id="0"/>
      <w:tr w:rsidR="006B1FF5" w:rsidRPr="009E1B91" w:rsidTr="00245275">
        <w:trPr>
          <w:trHeight w:val="411"/>
        </w:trPr>
        <w:tc>
          <w:tcPr>
            <w:tcW w:w="9350" w:type="dxa"/>
            <w:gridSpan w:val="4"/>
            <w:vAlign w:val="center"/>
          </w:tcPr>
          <w:p w:rsidR="006B1FF5" w:rsidRPr="009E1B91" w:rsidRDefault="00D02E9C" w:rsidP="00D02E9C">
            <w:pPr>
              <w:pStyle w:val="NoSpacing"/>
            </w:pPr>
            <w:r>
              <w:t xml:space="preserve">PBD Plus </w:t>
            </w:r>
            <w:proofErr w:type="spellStart"/>
            <w:r w:rsidR="006B1FF5" w:rsidRPr="009E1B91">
              <w:t>Prinsip</w:t>
            </w:r>
            <w:proofErr w:type="spellEnd"/>
            <w:r w:rsidR="006B1FF5" w:rsidRPr="009E1B91">
              <w:t xml:space="preserve"> </w:t>
            </w:r>
            <w:proofErr w:type="spellStart"/>
            <w:r w:rsidR="006B1FF5" w:rsidRPr="009E1B91">
              <w:t>Perakaunan</w:t>
            </w:r>
            <w:proofErr w:type="spellEnd"/>
            <w:r w:rsidR="006B1FF5" w:rsidRPr="009E1B91">
              <w:t xml:space="preserve"> </w:t>
            </w:r>
            <w:proofErr w:type="spellStart"/>
            <w:r w:rsidR="006B1FF5" w:rsidRPr="009E1B91">
              <w:t>Tingkatan</w:t>
            </w:r>
            <w:proofErr w:type="spellEnd"/>
            <w:r w:rsidR="006B1FF5" w:rsidRPr="009E1B91">
              <w:t xml:space="preserve"> 5, </w:t>
            </w:r>
            <w:proofErr w:type="spellStart"/>
            <w:r w:rsidR="006B1FF5" w:rsidRPr="009E1B91">
              <w:t>muka</w:t>
            </w:r>
            <w:proofErr w:type="spellEnd"/>
            <w:r w:rsidR="006B1FF5" w:rsidRPr="009E1B91">
              <w:t xml:space="preserve"> </w:t>
            </w:r>
            <w:proofErr w:type="spellStart"/>
            <w:r w:rsidR="006B1FF5" w:rsidRPr="009E1B91">
              <w:t>surat</w:t>
            </w:r>
            <w:proofErr w:type="spellEnd"/>
            <w:r>
              <w:t xml:space="preserve"> 2 - 3</w:t>
            </w:r>
          </w:p>
        </w:tc>
      </w:tr>
    </w:tbl>
    <w:p w:rsidR="006B1FF5" w:rsidRDefault="006B1FF5" w:rsidP="006B1FF5">
      <w:pPr>
        <w:snapToGrid w:val="0"/>
        <w:spacing w:after="0" w:line="360" w:lineRule="auto"/>
        <w:rPr>
          <w:rFonts w:cs="Times New Roman"/>
        </w:rPr>
      </w:pPr>
    </w:p>
    <w:p w:rsidR="00245275" w:rsidRDefault="00245275" w:rsidP="006B1FF5">
      <w:pPr>
        <w:snapToGrid w:val="0"/>
        <w:spacing w:after="0" w:line="360" w:lineRule="auto"/>
        <w:rPr>
          <w:rFonts w:cs="Times New Roman"/>
        </w:rPr>
        <w:sectPr w:rsidR="002452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6B1FF5" w:rsidRPr="006B1FF5" w:rsidTr="00245275">
        <w:trPr>
          <w:trHeight w:val="416"/>
        </w:trPr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lastRenderedPageBreak/>
              <w:t>MATA PELAJARAN</w:t>
            </w:r>
          </w:p>
        </w:tc>
        <w:tc>
          <w:tcPr>
            <w:tcW w:w="4950" w:type="dxa"/>
            <w:vAlign w:val="center"/>
          </w:tcPr>
          <w:p w:rsidR="006B1FF5" w:rsidRPr="006B1FF5" w:rsidRDefault="006B1FF5" w:rsidP="00245275">
            <w:pPr>
              <w:pStyle w:val="NoSpacing"/>
            </w:pPr>
            <w:proofErr w:type="spellStart"/>
            <w:r w:rsidRPr="006B1FF5">
              <w:t>Prinsip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Tingkatan</w:t>
            </w:r>
            <w:proofErr w:type="spellEnd"/>
            <w:r w:rsidRPr="006B1FF5">
              <w:t xml:space="preserve"> 5</w:t>
            </w:r>
          </w:p>
        </w:tc>
        <w:tc>
          <w:tcPr>
            <w:tcW w:w="1885" w:type="dxa"/>
            <w:vAlign w:val="center"/>
          </w:tcPr>
          <w:p w:rsidR="006B1FF5" w:rsidRPr="006B1FF5" w:rsidRDefault="006B1FF5" w:rsidP="00245275">
            <w:pPr>
              <w:pStyle w:val="NoSpacing"/>
            </w:pPr>
            <w:r w:rsidRPr="00245275">
              <w:rPr>
                <w:b/>
              </w:rPr>
              <w:t>KELAS</w:t>
            </w:r>
            <w:r w:rsidRPr="006B1FF5">
              <w:t>:</w:t>
            </w:r>
          </w:p>
        </w:tc>
      </w:tr>
      <w:tr w:rsidR="006B1FF5" w:rsidRPr="006B1FF5" w:rsidTr="00245275"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TARIKH/HARI/MASA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245275">
            <w:pPr>
              <w:pStyle w:val="NoSpacing"/>
            </w:pPr>
          </w:p>
        </w:tc>
      </w:tr>
      <w:tr w:rsidR="006B1FF5" w:rsidRPr="006B1FF5" w:rsidTr="00245275">
        <w:trPr>
          <w:trHeight w:val="426"/>
        </w:trPr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TAJUK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245275">
            <w:pPr>
              <w:pStyle w:val="NoSpacing"/>
            </w:pP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="00E74389" w:rsidRPr="006B1FF5">
              <w:t>untuk</w:t>
            </w:r>
            <w:proofErr w:type="spellEnd"/>
            <w:r w:rsidR="00E74389"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Keputusan</w:t>
            </w:r>
            <w:proofErr w:type="spellEnd"/>
          </w:p>
        </w:tc>
      </w:tr>
      <w:tr w:rsidR="006B1FF5" w:rsidRPr="006B1FF5" w:rsidTr="00245275"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STANDARD KANDUNGAN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245275">
            <w:pPr>
              <w:pStyle w:val="NoSpacing"/>
            </w:pPr>
            <w:r w:rsidRPr="006B1FF5">
              <w:t xml:space="preserve">10.1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Perbandingan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</w:p>
        </w:tc>
      </w:tr>
      <w:tr w:rsidR="006B1FF5" w:rsidRPr="006B1FF5" w:rsidTr="00245275">
        <w:trPr>
          <w:trHeight w:val="1984"/>
        </w:trPr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STANDARD PEMBELAJARAN</w:t>
            </w:r>
          </w:p>
        </w:tc>
        <w:tc>
          <w:tcPr>
            <w:tcW w:w="6835" w:type="dxa"/>
            <w:gridSpan w:val="2"/>
            <w:vAlign w:val="center"/>
          </w:tcPr>
          <w:p w:rsidR="00245275" w:rsidRDefault="006B1FF5" w:rsidP="00245275">
            <w:pPr>
              <w:pStyle w:val="NoSpacing"/>
              <w:ind w:left="633" w:hanging="633"/>
            </w:pPr>
            <w:r w:rsidRPr="006B1FF5">
              <w:t xml:space="preserve">10.1.3 </w:t>
            </w: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Kecairan</w:t>
            </w:r>
            <w:proofErr w:type="spellEnd"/>
            <w:r w:rsidRPr="006B1FF5">
              <w:t xml:space="preserve">: </w:t>
            </w:r>
          </w:p>
          <w:p w:rsidR="00245275" w:rsidRDefault="006B1FF5" w:rsidP="00245275">
            <w:pPr>
              <w:pStyle w:val="NoSpacing"/>
              <w:ind w:left="633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Semasa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245275">
            <w:pPr>
              <w:pStyle w:val="NoSpacing"/>
              <w:ind w:left="633"/>
            </w:pPr>
            <w:r w:rsidRPr="006B1FF5">
              <w:t xml:space="preserve">(ii)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Ujian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Asid</w:t>
            </w:r>
            <w:proofErr w:type="spellEnd"/>
            <w:r w:rsidRPr="006B1FF5">
              <w:t xml:space="preserve"> </w:t>
            </w:r>
          </w:p>
          <w:p w:rsidR="00245275" w:rsidRDefault="006B1FF5" w:rsidP="00245275">
            <w:pPr>
              <w:pStyle w:val="NoSpacing"/>
              <w:ind w:left="633" w:hanging="633"/>
            </w:pPr>
            <w:r w:rsidRPr="006B1FF5">
              <w:t xml:space="preserve">10.1.4 </w:t>
            </w: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Kecekapan</w:t>
            </w:r>
            <w:proofErr w:type="spellEnd"/>
            <w:r w:rsidRPr="006B1FF5">
              <w:t xml:space="preserve">: </w:t>
            </w:r>
          </w:p>
          <w:p w:rsidR="00245275" w:rsidRDefault="006B1FF5" w:rsidP="00245275">
            <w:pPr>
              <w:pStyle w:val="NoSpacing"/>
              <w:ind w:left="633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Kadar </w:t>
            </w:r>
            <w:proofErr w:type="spellStart"/>
            <w:r w:rsidRPr="006B1FF5">
              <w:t>Pusing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Ganti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Inventori</w:t>
            </w:r>
            <w:proofErr w:type="spellEnd"/>
            <w:r w:rsidRPr="006B1FF5">
              <w:t xml:space="preserve"> </w:t>
            </w:r>
          </w:p>
          <w:p w:rsidR="00245275" w:rsidRDefault="006B1FF5" w:rsidP="00245275">
            <w:pPr>
              <w:pStyle w:val="NoSpacing"/>
              <w:ind w:left="633"/>
            </w:pPr>
            <w:r w:rsidRPr="006B1FF5">
              <w:t xml:space="preserve">(ii)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Kutipan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Hutang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245275">
            <w:pPr>
              <w:pStyle w:val="NoSpacing"/>
              <w:ind w:left="633"/>
            </w:pPr>
            <w:r w:rsidRPr="006B1FF5">
              <w:t xml:space="preserve">(iii)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Pembayaran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Hutang</w:t>
            </w:r>
            <w:proofErr w:type="spellEnd"/>
            <w:r w:rsidRPr="006B1FF5">
              <w:t xml:space="preserve"> </w:t>
            </w:r>
          </w:p>
        </w:tc>
      </w:tr>
      <w:tr w:rsidR="006B1FF5" w:rsidRPr="006B1FF5" w:rsidTr="00245275">
        <w:trPr>
          <w:trHeight w:val="991"/>
        </w:trPr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  <w:vAlign w:val="center"/>
          </w:tcPr>
          <w:p w:rsidR="00245275" w:rsidRDefault="00245275" w:rsidP="00245275">
            <w:pPr>
              <w:pStyle w:val="NoSpacing"/>
            </w:pPr>
            <w:proofErr w:type="spellStart"/>
            <w:r w:rsidRPr="006B1FF5">
              <w:t>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akhir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pengajaran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pembelajaran</w:t>
            </w:r>
            <w:proofErr w:type="spellEnd"/>
            <w:r w:rsidRPr="006B1FF5">
              <w:t xml:space="preserve">, murid </w:t>
            </w:r>
            <w:proofErr w:type="spellStart"/>
            <w:r w:rsidRPr="006B1FF5">
              <w:t>dapat</w:t>
            </w:r>
            <w:proofErr w:type="spellEnd"/>
          </w:p>
          <w:p w:rsidR="006B1FF5" w:rsidRPr="006B1FF5" w:rsidRDefault="006B1FF5" w:rsidP="00245275">
            <w:pPr>
              <w:pStyle w:val="NoSpacing"/>
              <w:numPr>
                <w:ilvl w:val="0"/>
                <w:numId w:val="20"/>
              </w:numPr>
            </w:pP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Kecairan</w:t>
            </w:r>
            <w:proofErr w:type="spellEnd"/>
          </w:p>
          <w:p w:rsidR="006B1FF5" w:rsidRPr="006B1FF5" w:rsidRDefault="006B1FF5" w:rsidP="00245275">
            <w:pPr>
              <w:pStyle w:val="NoSpacing"/>
              <w:numPr>
                <w:ilvl w:val="0"/>
                <w:numId w:val="20"/>
              </w:numPr>
            </w:pP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Kecekapan</w:t>
            </w:r>
            <w:proofErr w:type="spellEnd"/>
            <w:r w:rsidRPr="006B1FF5">
              <w:t xml:space="preserve"> </w:t>
            </w:r>
          </w:p>
        </w:tc>
      </w:tr>
      <w:tr w:rsidR="006B1FF5" w:rsidRPr="006B1FF5" w:rsidTr="00245275">
        <w:trPr>
          <w:trHeight w:val="977"/>
        </w:trPr>
        <w:tc>
          <w:tcPr>
            <w:tcW w:w="2515" w:type="dxa"/>
            <w:gridSpan w:val="2"/>
            <w:vAlign w:val="center"/>
          </w:tcPr>
          <w:p w:rsidR="006B1FF5" w:rsidRPr="00245275" w:rsidRDefault="006B1FF5" w:rsidP="00245275">
            <w:pPr>
              <w:pStyle w:val="NoSpacing"/>
              <w:rPr>
                <w:b/>
              </w:rPr>
            </w:pPr>
            <w:r w:rsidRPr="00245275">
              <w:rPr>
                <w:b/>
              </w:rPr>
              <w:t>BAHAN</w:t>
            </w:r>
          </w:p>
        </w:tc>
        <w:tc>
          <w:tcPr>
            <w:tcW w:w="6835" w:type="dxa"/>
            <w:gridSpan w:val="2"/>
            <w:vAlign w:val="center"/>
          </w:tcPr>
          <w:p w:rsidR="00245275" w:rsidRPr="00F15DE0" w:rsidRDefault="00245275" w:rsidP="00245275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proofErr w:type="spellStart"/>
            <w:r w:rsidRPr="00F15DE0">
              <w:rPr>
                <w:rFonts w:cs="Times New Roman"/>
              </w:rPr>
              <w:t>Buku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Teks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  <w:r w:rsidRPr="00F15DE0">
              <w:rPr>
                <w:rFonts w:cs="Times New Roman"/>
              </w:rPr>
              <w:t xml:space="preserve"> </w:t>
            </w:r>
          </w:p>
          <w:p w:rsidR="00245275" w:rsidRPr="00F15DE0" w:rsidRDefault="00245275" w:rsidP="00245275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proofErr w:type="spellStart"/>
            <w:r w:rsidRPr="00F15DE0">
              <w:rPr>
                <w:rFonts w:cs="Times New Roman"/>
              </w:rPr>
              <w:t>Slaid</w:t>
            </w:r>
            <w:proofErr w:type="spellEnd"/>
            <w:r w:rsidRPr="00F15DE0">
              <w:rPr>
                <w:rFonts w:cs="Times New Roman"/>
              </w:rPr>
              <w:t xml:space="preserve"> PowerPoint </w:t>
            </w:r>
            <w:proofErr w:type="spellStart"/>
            <w:r w:rsidRPr="00F15DE0">
              <w:rPr>
                <w:rFonts w:cs="Times New Roman"/>
              </w:rPr>
              <w:t>PdPc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Interaktif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  <w:r w:rsidRPr="00F15DE0">
              <w:rPr>
                <w:rFonts w:cs="Times New Roman"/>
              </w:rPr>
              <w:t xml:space="preserve"> </w:t>
            </w:r>
          </w:p>
          <w:p w:rsidR="006B1FF5" w:rsidRPr="006B1FF5" w:rsidRDefault="00245275" w:rsidP="00245275">
            <w:pPr>
              <w:pStyle w:val="NoSpacing"/>
              <w:numPr>
                <w:ilvl w:val="0"/>
                <w:numId w:val="17"/>
              </w:numPr>
            </w:pPr>
            <w:r w:rsidRPr="00F15DE0">
              <w:rPr>
                <w:rFonts w:cs="Times New Roman"/>
              </w:rPr>
              <w:t xml:space="preserve">PBD Plus </w:t>
            </w:r>
            <w:proofErr w:type="spellStart"/>
            <w:r w:rsidRPr="00F15DE0">
              <w:rPr>
                <w:rFonts w:cs="Times New Roman"/>
              </w:rPr>
              <w:t>Prinsip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Perakaunan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proofErr w:type="spellStart"/>
            <w:r w:rsidRPr="00F15DE0">
              <w:rPr>
                <w:rFonts w:cs="Times New Roman"/>
              </w:rPr>
              <w:t>Tingkatan</w:t>
            </w:r>
            <w:proofErr w:type="spellEnd"/>
            <w:r w:rsidRPr="00F15D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</w:t>
            </w:r>
          </w:p>
        </w:tc>
      </w:tr>
      <w:tr w:rsidR="006B1FF5" w:rsidRPr="00245275" w:rsidTr="00245275">
        <w:tc>
          <w:tcPr>
            <w:tcW w:w="1435" w:type="dxa"/>
            <w:shd w:val="clear" w:color="auto" w:fill="E7E6E6" w:themeFill="background2"/>
          </w:tcPr>
          <w:p w:rsidR="006B1FF5" w:rsidRPr="00245275" w:rsidRDefault="006B1FF5" w:rsidP="00245275">
            <w:pPr>
              <w:pStyle w:val="NoSpacing"/>
              <w:jc w:val="center"/>
              <w:rPr>
                <w:b/>
              </w:rPr>
            </w:pPr>
            <w:r w:rsidRPr="00245275">
              <w:rPr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6B1FF5" w:rsidRPr="00245275" w:rsidRDefault="006B1FF5" w:rsidP="00245275">
            <w:pPr>
              <w:pStyle w:val="NoSpacing"/>
              <w:jc w:val="center"/>
              <w:rPr>
                <w:b/>
              </w:rPr>
            </w:pPr>
            <w:r w:rsidRPr="00245275">
              <w:rPr>
                <w:b/>
              </w:rPr>
              <w:t xml:space="preserve">AKTIVITI </w:t>
            </w:r>
            <w:proofErr w:type="spellStart"/>
            <w:r w:rsidRPr="00245275">
              <w:rPr>
                <w:b/>
              </w:rPr>
              <w:t>PdPc</w:t>
            </w:r>
            <w:proofErr w:type="spellEnd"/>
          </w:p>
        </w:tc>
      </w:tr>
      <w:tr w:rsidR="006B1FF5" w:rsidRPr="006B1FF5" w:rsidTr="006D1B00">
        <w:trPr>
          <w:trHeight w:val="698"/>
        </w:trPr>
        <w:tc>
          <w:tcPr>
            <w:tcW w:w="1435" w:type="dxa"/>
            <w:vAlign w:val="center"/>
          </w:tcPr>
          <w:p w:rsidR="006B1FF5" w:rsidRPr="006B1FF5" w:rsidRDefault="00FC3C26" w:rsidP="00245275">
            <w:pPr>
              <w:pStyle w:val="NoSpacing"/>
            </w:pPr>
            <w:r>
              <w:t>25</w:t>
            </w:r>
            <w:r w:rsidR="006B1FF5" w:rsidRPr="006B1FF5">
              <w:t xml:space="preserve"> </w:t>
            </w:r>
            <w:proofErr w:type="spellStart"/>
            <w:r w:rsidR="006B1FF5" w:rsidRPr="006B1FF5">
              <w:t>minit</w:t>
            </w:r>
            <w:proofErr w:type="spellEnd"/>
          </w:p>
        </w:tc>
        <w:tc>
          <w:tcPr>
            <w:tcW w:w="7915" w:type="dxa"/>
            <w:gridSpan w:val="3"/>
            <w:vAlign w:val="center"/>
          </w:tcPr>
          <w:p w:rsidR="006B1FF5" w:rsidRPr="00245275" w:rsidRDefault="00245275" w:rsidP="006D1B00">
            <w:pPr>
              <w:pStyle w:val="NoSpacing"/>
              <w:numPr>
                <w:ilvl w:val="0"/>
                <w:numId w:val="22"/>
              </w:numPr>
            </w:pPr>
            <w:r>
              <w:t xml:space="preserve">Guru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mengira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mentafsir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Kecairan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Kecekapan</w:t>
            </w:r>
            <w:proofErr w:type="spellEnd"/>
            <w:r>
              <w:t>.</w:t>
            </w:r>
          </w:p>
        </w:tc>
      </w:tr>
      <w:tr w:rsidR="006B1FF5" w:rsidRPr="006B1FF5" w:rsidTr="006D1B00">
        <w:trPr>
          <w:trHeight w:val="2254"/>
        </w:trPr>
        <w:tc>
          <w:tcPr>
            <w:tcW w:w="1435" w:type="dxa"/>
            <w:vAlign w:val="center"/>
          </w:tcPr>
          <w:p w:rsidR="006B1FF5" w:rsidRPr="006B1FF5" w:rsidRDefault="00FC3C26" w:rsidP="00245275">
            <w:pPr>
              <w:pStyle w:val="NoSpacing"/>
            </w:pPr>
            <w:r>
              <w:t>20</w:t>
            </w:r>
            <w:r w:rsidR="006B1FF5" w:rsidRPr="006B1FF5">
              <w:t xml:space="preserve"> </w:t>
            </w:r>
            <w:proofErr w:type="spellStart"/>
            <w:r w:rsidR="006B1FF5" w:rsidRPr="006B1FF5">
              <w:t>minit</w:t>
            </w:r>
            <w:proofErr w:type="spellEnd"/>
          </w:p>
        </w:tc>
        <w:tc>
          <w:tcPr>
            <w:tcW w:w="7915" w:type="dxa"/>
            <w:gridSpan w:val="3"/>
          </w:tcPr>
          <w:p w:rsidR="006B1FF5" w:rsidRPr="006B1FF5" w:rsidRDefault="006B1FF5" w:rsidP="00245275">
            <w:pPr>
              <w:pStyle w:val="NoSpacing"/>
              <w:numPr>
                <w:ilvl w:val="0"/>
                <w:numId w:val="21"/>
              </w:numPr>
            </w:pPr>
            <w:r w:rsidRPr="006B1FF5">
              <w:t xml:space="preserve">Murid </w:t>
            </w:r>
            <w:proofErr w:type="spellStart"/>
            <w:r w:rsidRPr="006B1FF5">
              <w:t>dibahagikan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beberapa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mempunyai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empat</w:t>
            </w:r>
            <w:proofErr w:type="spellEnd"/>
            <w:r w:rsidRPr="006B1FF5">
              <w:t xml:space="preserve"> orang </w:t>
            </w:r>
            <w:proofErr w:type="spellStart"/>
            <w:r w:rsidRPr="006B1FF5">
              <w:t>ahli</w:t>
            </w:r>
            <w:proofErr w:type="spellEnd"/>
            <w:r w:rsidRPr="006B1FF5">
              <w:t>.</w:t>
            </w:r>
          </w:p>
          <w:p w:rsidR="006B1FF5" w:rsidRPr="006B1FF5" w:rsidRDefault="006B1FF5" w:rsidP="00245275">
            <w:pPr>
              <w:pStyle w:val="NoSpacing"/>
              <w:numPr>
                <w:ilvl w:val="0"/>
                <w:numId w:val="21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perlu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mencari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dua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buah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syarikat</w:t>
            </w:r>
            <w:proofErr w:type="spellEnd"/>
            <w:r w:rsidRPr="006B1FF5">
              <w:t xml:space="preserve"> di </w:t>
            </w:r>
            <w:proofErr w:type="spellStart"/>
            <w:r w:rsidRPr="006B1FF5">
              <w:t>atas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talian</w:t>
            </w:r>
            <w:proofErr w:type="spellEnd"/>
            <w:r w:rsidRPr="006B1FF5">
              <w:t>.</w:t>
            </w:r>
          </w:p>
          <w:p w:rsidR="006B1FF5" w:rsidRPr="006B1FF5" w:rsidRDefault="006B1FF5" w:rsidP="00245275">
            <w:pPr>
              <w:pStyle w:val="NoSpacing"/>
              <w:numPr>
                <w:ilvl w:val="0"/>
                <w:numId w:val="21"/>
              </w:numPr>
            </w:pP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, murid </w:t>
            </w:r>
            <w:proofErr w:type="spellStart"/>
            <w:r w:rsidRPr="006B1FF5">
              <w:t>membincangkan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maklumat</w:t>
            </w:r>
            <w:proofErr w:type="spellEnd"/>
            <w:r w:rsidRPr="006B1FF5">
              <w:t xml:space="preserve"> yang </w:t>
            </w:r>
            <w:proofErr w:type="spellStart"/>
            <w:r w:rsidR="006D1B00">
              <w:t>berkaitan</w:t>
            </w:r>
            <w:proofErr w:type="spellEnd"/>
            <w:r w:rsidR="006D1B00">
              <w:t xml:space="preserve"> </w:t>
            </w:r>
            <w:proofErr w:type="spellStart"/>
            <w:r w:rsidR="006D1B00">
              <w:t>dengan</w:t>
            </w:r>
            <w:proofErr w:type="spellEnd"/>
            <w:r w:rsidR="006D1B00">
              <w:t xml:space="preserve"> </w:t>
            </w:r>
            <w:proofErr w:type="spellStart"/>
            <w:r w:rsidR="006D1B00">
              <w:t>Nisbah</w:t>
            </w:r>
            <w:proofErr w:type="spellEnd"/>
            <w:r w:rsidR="006D1B00">
              <w:t xml:space="preserve"> </w:t>
            </w:r>
            <w:proofErr w:type="spellStart"/>
            <w:r w:rsidR="006D1B00">
              <w:t>Keberuntungan</w:t>
            </w:r>
            <w:proofErr w:type="spellEnd"/>
            <w:r w:rsidR="006D1B00">
              <w:t xml:space="preserve">, </w:t>
            </w:r>
            <w:proofErr w:type="spellStart"/>
            <w:r w:rsidR="006D1B00">
              <w:t>Nisbah</w:t>
            </w:r>
            <w:proofErr w:type="spellEnd"/>
            <w:r w:rsidR="006D1B00">
              <w:t xml:space="preserve"> </w:t>
            </w:r>
            <w:proofErr w:type="spellStart"/>
            <w:r w:rsidR="006D1B00">
              <w:t>Kecairan</w:t>
            </w:r>
            <w:proofErr w:type="spellEnd"/>
            <w:r w:rsidR="006D1B00">
              <w:t xml:space="preserve"> </w:t>
            </w:r>
            <w:proofErr w:type="spellStart"/>
            <w:r w:rsidR="006D1B00">
              <w:t>dan</w:t>
            </w:r>
            <w:proofErr w:type="spellEnd"/>
            <w:r w:rsidR="006D1B00">
              <w:t xml:space="preserve"> </w:t>
            </w:r>
            <w:proofErr w:type="spellStart"/>
            <w:r w:rsidR="006D1B00">
              <w:t>Nisbah</w:t>
            </w:r>
            <w:proofErr w:type="spellEnd"/>
            <w:r w:rsidR="006D1B00">
              <w:t xml:space="preserve"> </w:t>
            </w:r>
            <w:proofErr w:type="spellStart"/>
            <w:r w:rsidR="006D1B00">
              <w:t>Kecekapan</w:t>
            </w:r>
            <w:proofErr w:type="spellEnd"/>
            <w:r w:rsidRPr="006B1FF5">
              <w:t>.</w:t>
            </w:r>
          </w:p>
          <w:p w:rsidR="006B1FF5" w:rsidRPr="006B1FF5" w:rsidRDefault="006B1FF5" w:rsidP="00245275">
            <w:pPr>
              <w:pStyle w:val="NoSpacing"/>
              <w:numPr>
                <w:ilvl w:val="0"/>
                <w:numId w:val="21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mempersembahkan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hasil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perbincangan</w:t>
            </w:r>
            <w:proofErr w:type="spellEnd"/>
            <w:r w:rsidRPr="006B1FF5">
              <w:t xml:space="preserve"> di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kelas</w:t>
            </w:r>
            <w:proofErr w:type="spellEnd"/>
            <w:r w:rsidRPr="006B1FF5">
              <w:t>.</w:t>
            </w:r>
          </w:p>
          <w:p w:rsidR="006B1FF5" w:rsidRPr="006B1FF5" w:rsidRDefault="006B1FF5" w:rsidP="00245275">
            <w:pPr>
              <w:pStyle w:val="NoSpacing"/>
              <w:numPr>
                <w:ilvl w:val="0"/>
                <w:numId w:val="21"/>
              </w:numPr>
            </w:pPr>
            <w:r w:rsidRPr="006B1FF5">
              <w:t xml:space="preserve">Peta </w:t>
            </w:r>
            <w:proofErr w:type="spellStart"/>
            <w:r w:rsidRPr="006B1FF5">
              <w:t>minda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ditampal</w:t>
            </w:r>
            <w:proofErr w:type="spellEnd"/>
            <w:r w:rsidRPr="006B1FF5">
              <w:t xml:space="preserve"> di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kelas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dilihat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oleh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lain.</w:t>
            </w:r>
          </w:p>
        </w:tc>
      </w:tr>
      <w:tr w:rsidR="006B1FF5" w:rsidRPr="006B1FF5" w:rsidTr="00E74389">
        <w:trPr>
          <w:trHeight w:val="1988"/>
        </w:trPr>
        <w:tc>
          <w:tcPr>
            <w:tcW w:w="1435" w:type="dxa"/>
            <w:vAlign w:val="center"/>
          </w:tcPr>
          <w:p w:rsidR="006B1FF5" w:rsidRPr="006B1FF5" w:rsidRDefault="00FC3C26" w:rsidP="00245275">
            <w:pPr>
              <w:pStyle w:val="NoSpacing"/>
            </w:pPr>
            <w:r>
              <w:t>15</w:t>
            </w:r>
            <w:r w:rsidR="006B1FF5" w:rsidRPr="006B1FF5">
              <w:t xml:space="preserve"> </w:t>
            </w:r>
            <w:proofErr w:type="spellStart"/>
            <w:r w:rsidR="006B1FF5" w:rsidRPr="006B1FF5">
              <w:t>minit</w:t>
            </w:r>
            <w:proofErr w:type="spellEnd"/>
          </w:p>
        </w:tc>
        <w:tc>
          <w:tcPr>
            <w:tcW w:w="7915" w:type="dxa"/>
            <w:gridSpan w:val="3"/>
          </w:tcPr>
          <w:p w:rsidR="006B1FF5" w:rsidRPr="006D1B00" w:rsidRDefault="006B1FF5" w:rsidP="00245275">
            <w:pPr>
              <w:pStyle w:val="NoSpacing"/>
              <w:rPr>
                <w:b/>
                <w:i/>
              </w:rPr>
            </w:pPr>
            <w:proofErr w:type="spellStart"/>
            <w:r w:rsidRPr="006D1B00">
              <w:rPr>
                <w:b/>
                <w:i/>
              </w:rPr>
              <w:t>Rumusan</w:t>
            </w:r>
            <w:proofErr w:type="spellEnd"/>
          </w:p>
          <w:p w:rsidR="006B1FF5" w:rsidRPr="006B1FF5" w:rsidRDefault="006B1FF5" w:rsidP="00FC3C26">
            <w:pPr>
              <w:pStyle w:val="NoSpacing"/>
              <w:numPr>
                <w:ilvl w:val="0"/>
                <w:numId w:val="23"/>
              </w:numPr>
              <w:rPr>
                <w:i/>
              </w:rPr>
            </w:pP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="00FC3C26" w:rsidRPr="006B1FF5">
              <w:t>Kecairan</w:t>
            </w:r>
            <w:proofErr w:type="spellEnd"/>
            <w:r w:rsidR="00FC3C26" w:rsidRPr="006B1FF5">
              <w:t xml:space="preserve"> </w:t>
            </w:r>
            <w:proofErr w:type="spellStart"/>
            <w:r w:rsidRPr="006B1FF5">
              <w:t>digunakan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mengukur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keupayaan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pelbagai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jenis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pembayaran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pemiutang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pinjaman</w:t>
            </w:r>
            <w:proofErr w:type="spellEnd"/>
            <w:r w:rsidRPr="006B1FF5">
              <w:t xml:space="preserve"> bank. </w:t>
            </w:r>
          </w:p>
          <w:p w:rsidR="006B1FF5" w:rsidRPr="006B1FF5" w:rsidRDefault="006B1FF5" w:rsidP="00FC3C26">
            <w:pPr>
              <w:pStyle w:val="NoSpacing"/>
              <w:numPr>
                <w:ilvl w:val="0"/>
                <w:numId w:val="23"/>
              </w:numPr>
              <w:rPr>
                <w:i/>
              </w:rPr>
            </w:pP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="00FC3C26">
              <w:t>Kecairan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boleh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menunjukkan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keadaan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mampu</w:t>
            </w:r>
            <w:proofErr w:type="spellEnd"/>
            <w:r w:rsidRPr="006B1FF5">
              <w:t xml:space="preserve"> </w:t>
            </w:r>
            <w:proofErr w:type="spellStart"/>
            <w:proofErr w:type="gramStart"/>
            <w:r w:rsidRPr="006B1FF5">
              <w:t>bayar</w:t>
            </w:r>
            <w:proofErr w:type="spellEnd"/>
            <w:proofErr w:type="gramEnd"/>
            <w:r w:rsidRPr="006B1FF5">
              <w:t xml:space="preserve"> </w:t>
            </w:r>
            <w:proofErr w:type="spellStart"/>
            <w:r w:rsidRPr="006B1FF5">
              <w:t>sesebuah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. </w:t>
            </w:r>
          </w:p>
          <w:p w:rsidR="00FC3C26" w:rsidRPr="00FC3C26" w:rsidRDefault="00FC3C26" w:rsidP="00FC3C26">
            <w:pPr>
              <w:pStyle w:val="NoSpacing"/>
              <w:numPr>
                <w:ilvl w:val="0"/>
                <w:numId w:val="23"/>
              </w:numPr>
              <w:rPr>
                <w:i/>
              </w:rPr>
            </w:pP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Kecekapan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kecekapan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</w:tr>
      <w:tr w:rsidR="006B1FF5" w:rsidRPr="006B1FF5" w:rsidTr="00EB4CD7">
        <w:tc>
          <w:tcPr>
            <w:tcW w:w="9350" w:type="dxa"/>
            <w:gridSpan w:val="4"/>
            <w:shd w:val="clear" w:color="auto" w:fill="E7E6E6" w:themeFill="background2"/>
          </w:tcPr>
          <w:p w:rsidR="006B1FF5" w:rsidRPr="006D1B00" w:rsidRDefault="006B1FF5" w:rsidP="006D1B00">
            <w:pPr>
              <w:pStyle w:val="NoSpacing"/>
              <w:jc w:val="center"/>
              <w:rPr>
                <w:b/>
              </w:rPr>
            </w:pPr>
            <w:r w:rsidRPr="006D1B00">
              <w:rPr>
                <w:b/>
              </w:rPr>
              <w:t>PENTAKSIRAN</w:t>
            </w:r>
          </w:p>
        </w:tc>
      </w:tr>
      <w:tr w:rsidR="006B1FF5" w:rsidRPr="006B1FF5" w:rsidTr="00FC3C26">
        <w:trPr>
          <w:trHeight w:val="489"/>
        </w:trPr>
        <w:tc>
          <w:tcPr>
            <w:tcW w:w="9350" w:type="dxa"/>
            <w:gridSpan w:val="4"/>
          </w:tcPr>
          <w:p w:rsidR="006B1FF5" w:rsidRPr="006B1FF5" w:rsidRDefault="006D1B00" w:rsidP="00245275">
            <w:pPr>
              <w:pStyle w:val="NoSpacing"/>
            </w:pPr>
            <w:r>
              <w:t>PBD Plus</w:t>
            </w:r>
            <w:r w:rsidR="006B1FF5" w:rsidRPr="006B1FF5">
              <w:t xml:space="preserve"> </w:t>
            </w:r>
            <w:proofErr w:type="spellStart"/>
            <w:r w:rsidR="006B1FF5" w:rsidRPr="006B1FF5">
              <w:t>Prinsip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Perakaunan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Tingkatan</w:t>
            </w:r>
            <w:proofErr w:type="spellEnd"/>
            <w:r w:rsidR="006B1FF5" w:rsidRPr="006B1FF5">
              <w:t xml:space="preserve"> 5, </w:t>
            </w:r>
            <w:proofErr w:type="spellStart"/>
            <w:r w:rsidR="006B1FF5" w:rsidRPr="006B1FF5">
              <w:t>muka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surat</w:t>
            </w:r>
            <w:proofErr w:type="spellEnd"/>
            <w:r w:rsidR="00FC3C26">
              <w:t xml:space="preserve"> 4 - 6</w:t>
            </w:r>
          </w:p>
        </w:tc>
      </w:tr>
    </w:tbl>
    <w:p w:rsidR="006B1FF5" w:rsidRPr="006B1FF5" w:rsidRDefault="006B1FF5" w:rsidP="006B1FF5">
      <w:pPr>
        <w:snapToGrid w:val="0"/>
        <w:spacing w:after="0" w:line="360" w:lineRule="auto"/>
        <w:rPr>
          <w:rFonts w:cs="Times New Roman"/>
        </w:rPr>
      </w:pPr>
    </w:p>
    <w:p w:rsidR="00E74389" w:rsidRDefault="00E74389" w:rsidP="006B1FF5">
      <w:pPr>
        <w:snapToGrid w:val="0"/>
        <w:spacing w:after="0" w:line="360" w:lineRule="auto"/>
        <w:rPr>
          <w:rFonts w:cs="Times New Roman"/>
        </w:rPr>
        <w:sectPr w:rsidR="00E743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6B1FF5" w:rsidRPr="006B1FF5" w:rsidTr="00E74389">
        <w:trPr>
          <w:trHeight w:val="416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lastRenderedPageBreak/>
              <w:t>MATA PELAJARAN</w:t>
            </w:r>
          </w:p>
        </w:tc>
        <w:tc>
          <w:tcPr>
            <w:tcW w:w="4950" w:type="dxa"/>
            <w:vAlign w:val="center"/>
          </w:tcPr>
          <w:p w:rsidR="006B1FF5" w:rsidRPr="006B1FF5" w:rsidRDefault="006B1FF5" w:rsidP="00E74389">
            <w:pPr>
              <w:pStyle w:val="NoSpacing"/>
            </w:pPr>
            <w:proofErr w:type="spellStart"/>
            <w:r w:rsidRPr="006B1FF5">
              <w:t>Prinsip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Tingkatan</w:t>
            </w:r>
            <w:proofErr w:type="spellEnd"/>
            <w:r w:rsidRPr="006B1FF5">
              <w:t xml:space="preserve"> 5</w:t>
            </w:r>
          </w:p>
        </w:tc>
        <w:tc>
          <w:tcPr>
            <w:tcW w:w="1885" w:type="dxa"/>
            <w:vAlign w:val="center"/>
          </w:tcPr>
          <w:p w:rsidR="006B1FF5" w:rsidRPr="006B1FF5" w:rsidRDefault="006B1FF5" w:rsidP="00E74389">
            <w:pPr>
              <w:pStyle w:val="NoSpacing"/>
            </w:pPr>
            <w:r w:rsidRPr="00E74389">
              <w:rPr>
                <w:b/>
              </w:rPr>
              <w:t>KELAS</w:t>
            </w:r>
            <w:r w:rsidRPr="006B1FF5">
              <w:t>:</w:t>
            </w:r>
          </w:p>
        </w:tc>
      </w:tr>
      <w:tr w:rsidR="006B1FF5" w:rsidRPr="006B1FF5" w:rsidTr="00E74389"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TARIKH/HARI/MASA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E74389">
            <w:pPr>
              <w:pStyle w:val="NoSpacing"/>
            </w:pPr>
          </w:p>
        </w:tc>
      </w:tr>
      <w:tr w:rsidR="006B1FF5" w:rsidRPr="006B1FF5" w:rsidTr="00E74389">
        <w:trPr>
          <w:trHeight w:val="425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TAJUK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E74389">
            <w:pPr>
              <w:pStyle w:val="NoSpacing"/>
            </w:pP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="00E74389" w:rsidRPr="006B1FF5">
              <w:t>untuk</w:t>
            </w:r>
            <w:proofErr w:type="spellEnd"/>
            <w:r w:rsidR="00E74389"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Keputusan</w:t>
            </w:r>
            <w:proofErr w:type="spellEnd"/>
          </w:p>
        </w:tc>
      </w:tr>
      <w:tr w:rsidR="006B1FF5" w:rsidRPr="006B1FF5" w:rsidTr="00E74389">
        <w:trPr>
          <w:trHeight w:val="687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STANDARD KANDUNGAN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E74389">
            <w:pPr>
              <w:pStyle w:val="NoSpacing"/>
            </w:pPr>
            <w:r w:rsidRPr="006B1FF5">
              <w:t xml:space="preserve">10.1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Perbandingan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</w:p>
        </w:tc>
      </w:tr>
      <w:tr w:rsidR="006B1FF5" w:rsidRPr="006B1FF5" w:rsidTr="00E74389">
        <w:trPr>
          <w:trHeight w:val="2822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STANDARD PEMBELAJARAN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E74389">
            <w:pPr>
              <w:pStyle w:val="NoSpacing"/>
              <w:ind w:left="633" w:hanging="633"/>
            </w:pPr>
            <w:r w:rsidRPr="006B1FF5">
              <w:t xml:space="preserve">10.1.5 </w:t>
            </w: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dengan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menghubung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kait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hendak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diukur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berdasarkan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kes</w:t>
            </w:r>
            <w:proofErr w:type="spellEnd"/>
            <w:r w:rsidRPr="006B1FF5">
              <w:t xml:space="preserve">. </w:t>
            </w:r>
          </w:p>
          <w:p w:rsidR="00E74389" w:rsidRDefault="006B1FF5" w:rsidP="00E74389">
            <w:pPr>
              <w:pStyle w:val="NoSpacing"/>
              <w:ind w:left="633" w:hanging="633"/>
            </w:pPr>
            <w:r w:rsidRPr="006B1FF5">
              <w:t xml:space="preserve">10.1.6 </w:t>
            </w:r>
            <w:proofErr w:type="spellStart"/>
            <w:r w:rsidRPr="006B1FF5">
              <w:t>Membanding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: </w:t>
            </w:r>
          </w:p>
          <w:p w:rsidR="00E74389" w:rsidRDefault="006B1FF5" w:rsidP="00E74389">
            <w:pPr>
              <w:pStyle w:val="NoSpacing"/>
              <w:ind w:left="916" w:hanging="283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bagi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tahun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semas</w:t>
            </w:r>
            <w:r w:rsidR="00E74389">
              <w:t>a</w:t>
            </w:r>
            <w:proofErr w:type="spellEnd"/>
            <w:r w:rsidR="00E74389">
              <w:t xml:space="preserve"> </w:t>
            </w:r>
            <w:proofErr w:type="spellStart"/>
            <w:r w:rsidR="00E74389">
              <w:t>dan</w:t>
            </w:r>
            <w:proofErr w:type="spellEnd"/>
            <w:r w:rsidR="00E74389">
              <w:t xml:space="preserve"> </w:t>
            </w:r>
            <w:proofErr w:type="spellStart"/>
            <w:r w:rsidR="00E74389">
              <w:t>antara</w:t>
            </w:r>
            <w:proofErr w:type="spellEnd"/>
            <w:r w:rsidR="00E74389">
              <w:t xml:space="preserve"> </w:t>
            </w:r>
            <w:proofErr w:type="spellStart"/>
            <w:r w:rsidR="00E74389">
              <w:t>tempoh</w:t>
            </w:r>
            <w:proofErr w:type="spellEnd"/>
            <w:r w:rsidR="00E74389">
              <w:t xml:space="preserve"> </w:t>
            </w:r>
            <w:proofErr w:type="spellStart"/>
            <w:r w:rsidR="00E74389">
              <w:t>perakaunan</w:t>
            </w:r>
            <w:proofErr w:type="spellEnd"/>
          </w:p>
          <w:p w:rsidR="006B1FF5" w:rsidRPr="006B1FF5" w:rsidRDefault="006B1FF5" w:rsidP="00E74389">
            <w:pPr>
              <w:pStyle w:val="NoSpacing"/>
              <w:ind w:left="633"/>
            </w:pPr>
            <w:r w:rsidRPr="006B1FF5">
              <w:t xml:space="preserve">(ii) </w:t>
            </w:r>
            <w:proofErr w:type="spellStart"/>
            <w:r w:rsidRPr="006B1FF5">
              <w:t>antara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industri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sama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E74389">
            <w:pPr>
              <w:pStyle w:val="NoSpacing"/>
              <w:ind w:left="633" w:hanging="633"/>
            </w:pPr>
            <w:r w:rsidRPr="006B1FF5">
              <w:t xml:space="preserve">10.1.7 </w:t>
            </w:r>
            <w:proofErr w:type="spellStart"/>
            <w:r w:rsidRPr="006B1FF5">
              <w:t>Merumuskan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mencadangkan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cara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meningkatkan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berdasarkan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pencapaian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tahun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semasa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antara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. </w:t>
            </w:r>
          </w:p>
          <w:p w:rsidR="006B1FF5" w:rsidRPr="006B1FF5" w:rsidRDefault="006B1FF5" w:rsidP="00E74389">
            <w:pPr>
              <w:pStyle w:val="NoSpacing"/>
              <w:ind w:left="633" w:hanging="633"/>
            </w:pPr>
            <w:r w:rsidRPr="006B1FF5">
              <w:t xml:space="preserve">10.1.8 </w:t>
            </w:r>
            <w:proofErr w:type="spellStart"/>
            <w:r w:rsidRPr="006B1FF5">
              <w:t>Merumuskan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memilih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berdasarkan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>.</w:t>
            </w:r>
          </w:p>
        </w:tc>
      </w:tr>
      <w:tr w:rsidR="006B1FF5" w:rsidRPr="006B1FF5" w:rsidTr="00E74389">
        <w:trPr>
          <w:trHeight w:val="2551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  <w:vAlign w:val="center"/>
          </w:tcPr>
          <w:p w:rsidR="006B1FF5" w:rsidRPr="006B1FF5" w:rsidRDefault="006B1FF5" w:rsidP="00E74389">
            <w:pPr>
              <w:pStyle w:val="NoSpacing"/>
            </w:pPr>
            <w:proofErr w:type="spellStart"/>
            <w:r w:rsidRPr="006B1FF5">
              <w:t>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akhir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pengajaran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pembelajaran</w:t>
            </w:r>
            <w:proofErr w:type="spellEnd"/>
            <w:r w:rsidRPr="006B1FF5">
              <w:t xml:space="preserve">, murid </w:t>
            </w:r>
            <w:proofErr w:type="spellStart"/>
            <w:r w:rsidRPr="006B1FF5">
              <w:t>dapat</w:t>
            </w:r>
            <w:proofErr w:type="spellEnd"/>
          </w:p>
          <w:p w:rsidR="006B1FF5" w:rsidRPr="006B1FF5" w:rsidRDefault="006B1FF5" w:rsidP="00E74389">
            <w:pPr>
              <w:pStyle w:val="NoSpacing"/>
              <w:numPr>
                <w:ilvl w:val="0"/>
                <w:numId w:val="24"/>
              </w:numPr>
            </w:pPr>
            <w:proofErr w:type="spellStart"/>
            <w:r w:rsidRPr="006B1FF5">
              <w:t>Mengira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mentafsir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</w:p>
          <w:p w:rsidR="00E74389" w:rsidRDefault="006B1FF5" w:rsidP="00E74389">
            <w:pPr>
              <w:pStyle w:val="NoSpacing"/>
              <w:numPr>
                <w:ilvl w:val="0"/>
                <w:numId w:val="24"/>
              </w:numPr>
            </w:pPr>
            <w:proofErr w:type="spellStart"/>
            <w:r w:rsidRPr="006B1FF5">
              <w:t>Membanding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: </w:t>
            </w:r>
          </w:p>
          <w:p w:rsidR="00E74389" w:rsidRDefault="006B1FF5" w:rsidP="00E74389">
            <w:pPr>
              <w:pStyle w:val="NoSpacing"/>
              <w:ind w:left="916" w:hanging="196"/>
            </w:pPr>
            <w:r w:rsidRPr="006B1FF5">
              <w:t>(</w:t>
            </w:r>
            <w:proofErr w:type="spellStart"/>
            <w:r w:rsidRPr="006B1FF5">
              <w:t>i</w:t>
            </w:r>
            <w:proofErr w:type="spellEnd"/>
            <w:r w:rsidRPr="006B1FF5">
              <w:t xml:space="preserve">)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bagi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tahun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sema</w:t>
            </w:r>
            <w:r w:rsidR="00E74389">
              <w:t>sa</w:t>
            </w:r>
            <w:proofErr w:type="spellEnd"/>
            <w:r w:rsidR="00E74389">
              <w:t xml:space="preserve"> </w:t>
            </w:r>
            <w:proofErr w:type="spellStart"/>
            <w:r w:rsidR="00E74389">
              <w:t>dan</w:t>
            </w:r>
            <w:proofErr w:type="spellEnd"/>
            <w:r w:rsidR="00E74389">
              <w:t xml:space="preserve"> </w:t>
            </w:r>
            <w:proofErr w:type="spellStart"/>
            <w:r w:rsidR="00E74389">
              <w:t>antara</w:t>
            </w:r>
            <w:proofErr w:type="spellEnd"/>
            <w:r w:rsidR="00E74389">
              <w:t xml:space="preserve"> </w:t>
            </w:r>
            <w:proofErr w:type="spellStart"/>
            <w:r w:rsidR="00E74389">
              <w:t>tempoh</w:t>
            </w:r>
            <w:proofErr w:type="spellEnd"/>
            <w:r w:rsidR="00E74389">
              <w:t xml:space="preserve"> </w:t>
            </w:r>
            <w:proofErr w:type="spellStart"/>
            <w:r w:rsidR="00E74389">
              <w:t>perakaunan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E74389">
            <w:pPr>
              <w:pStyle w:val="NoSpacing"/>
              <w:ind w:left="720"/>
            </w:pPr>
            <w:r w:rsidRPr="006B1FF5">
              <w:t xml:space="preserve">(ii) </w:t>
            </w:r>
            <w:proofErr w:type="spellStart"/>
            <w:r w:rsidRPr="006B1FF5">
              <w:t>antara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industri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sama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E74389">
            <w:pPr>
              <w:pStyle w:val="NoSpacing"/>
              <w:numPr>
                <w:ilvl w:val="0"/>
                <w:numId w:val="24"/>
              </w:numPr>
            </w:pPr>
            <w:proofErr w:type="spellStart"/>
            <w:r w:rsidRPr="006B1FF5">
              <w:t>Merumuskan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mencadangkan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cara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meningkatkan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berdasarkan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pencapaian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E74389">
            <w:pPr>
              <w:pStyle w:val="NoSpacing"/>
              <w:numPr>
                <w:ilvl w:val="0"/>
                <w:numId w:val="24"/>
              </w:numPr>
            </w:pPr>
            <w:proofErr w:type="spellStart"/>
            <w:r w:rsidRPr="006B1FF5">
              <w:t>Merumuskan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memilih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berdasarkan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</w:p>
        </w:tc>
      </w:tr>
      <w:tr w:rsidR="006B1FF5" w:rsidRPr="006B1FF5" w:rsidTr="00E74389">
        <w:trPr>
          <w:trHeight w:val="986"/>
        </w:trPr>
        <w:tc>
          <w:tcPr>
            <w:tcW w:w="2515" w:type="dxa"/>
            <w:gridSpan w:val="2"/>
            <w:vAlign w:val="center"/>
          </w:tcPr>
          <w:p w:rsidR="006B1FF5" w:rsidRPr="00E74389" w:rsidRDefault="006B1FF5" w:rsidP="00E74389">
            <w:pPr>
              <w:pStyle w:val="NoSpacing"/>
              <w:rPr>
                <w:b/>
              </w:rPr>
            </w:pPr>
            <w:r w:rsidRPr="00E74389">
              <w:rPr>
                <w:b/>
              </w:rPr>
              <w:t>BAHAN</w:t>
            </w:r>
          </w:p>
        </w:tc>
        <w:tc>
          <w:tcPr>
            <w:tcW w:w="6835" w:type="dxa"/>
            <w:gridSpan w:val="2"/>
            <w:vAlign w:val="center"/>
          </w:tcPr>
          <w:p w:rsidR="00245275" w:rsidRPr="00F15DE0" w:rsidRDefault="00245275" w:rsidP="00E74389">
            <w:pPr>
              <w:pStyle w:val="NoSpacing"/>
              <w:numPr>
                <w:ilvl w:val="0"/>
                <w:numId w:val="25"/>
              </w:numPr>
            </w:pPr>
            <w:proofErr w:type="spellStart"/>
            <w:r w:rsidRPr="00F15DE0">
              <w:t>Buku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Teks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Prinsip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Perakaunan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Tingkatan</w:t>
            </w:r>
            <w:proofErr w:type="spellEnd"/>
            <w:r w:rsidRPr="00F15DE0">
              <w:t xml:space="preserve"> </w:t>
            </w:r>
            <w:r>
              <w:t>5</w:t>
            </w:r>
            <w:r w:rsidRPr="00F15DE0">
              <w:t xml:space="preserve"> </w:t>
            </w:r>
          </w:p>
          <w:p w:rsidR="00245275" w:rsidRPr="00F15DE0" w:rsidRDefault="00245275" w:rsidP="00E74389">
            <w:pPr>
              <w:pStyle w:val="NoSpacing"/>
              <w:numPr>
                <w:ilvl w:val="0"/>
                <w:numId w:val="25"/>
              </w:numPr>
            </w:pPr>
            <w:proofErr w:type="spellStart"/>
            <w:r w:rsidRPr="00F15DE0">
              <w:t>Slaid</w:t>
            </w:r>
            <w:proofErr w:type="spellEnd"/>
            <w:r w:rsidRPr="00F15DE0">
              <w:t xml:space="preserve"> PowerPoint </w:t>
            </w:r>
            <w:proofErr w:type="spellStart"/>
            <w:r w:rsidRPr="00F15DE0">
              <w:t>PdPc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Interaktif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Prinsip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Perakaunan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Tingkatan</w:t>
            </w:r>
            <w:proofErr w:type="spellEnd"/>
            <w:r w:rsidRPr="00F15DE0">
              <w:t xml:space="preserve"> </w:t>
            </w:r>
            <w:r>
              <w:t>5</w:t>
            </w:r>
            <w:r w:rsidRPr="00F15DE0">
              <w:t xml:space="preserve"> </w:t>
            </w:r>
          </w:p>
          <w:p w:rsidR="006B1FF5" w:rsidRPr="006B1FF5" w:rsidRDefault="00245275" w:rsidP="00E74389">
            <w:pPr>
              <w:pStyle w:val="NoSpacing"/>
              <w:numPr>
                <w:ilvl w:val="0"/>
                <w:numId w:val="25"/>
              </w:numPr>
            </w:pPr>
            <w:r w:rsidRPr="00F15DE0">
              <w:t xml:space="preserve">PBD Plus </w:t>
            </w:r>
            <w:proofErr w:type="spellStart"/>
            <w:r w:rsidRPr="00F15DE0">
              <w:t>Prinsip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Perakaunan</w:t>
            </w:r>
            <w:proofErr w:type="spellEnd"/>
            <w:r w:rsidRPr="00F15DE0">
              <w:t xml:space="preserve"> </w:t>
            </w:r>
            <w:proofErr w:type="spellStart"/>
            <w:r w:rsidRPr="00F15DE0">
              <w:t>Tingkatan</w:t>
            </w:r>
            <w:proofErr w:type="spellEnd"/>
            <w:r w:rsidRPr="00F15DE0">
              <w:t xml:space="preserve"> </w:t>
            </w:r>
            <w:r>
              <w:t>5</w:t>
            </w:r>
          </w:p>
        </w:tc>
      </w:tr>
      <w:tr w:rsidR="006B1FF5" w:rsidRPr="006B1FF5" w:rsidTr="00EB4CD7">
        <w:tc>
          <w:tcPr>
            <w:tcW w:w="1435" w:type="dxa"/>
            <w:shd w:val="clear" w:color="auto" w:fill="E7E6E6" w:themeFill="background2"/>
          </w:tcPr>
          <w:p w:rsidR="006B1FF5" w:rsidRPr="00E74389" w:rsidRDefault="006B1FF5" w:rsidP="00E74389">
            <w:pPr>
              <w:pStyle w:val="NoSpacing"/>
              <w:jc w:val="center"/>
              <w:rPr>
                <w:b/>
              </w:rPr>
            </w:pPr>
            <w:r w:rsidRPr="00E74389">
              <w:rPr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6B1FF5" w:rsidRPr="00E74389" w:rsidRDefault="006B1FF5" w:rsidP="00E74389">
            <w:pPr>
              <w:pStyle w:val="NoSpacing"/>
              <w:jc w:val="center"/>
              <w:rPr>
                <w:b/>
              </w:rPr>
            </w:pPr>
            <w:r w:rsidRPr="00E74389">
              <w:rPr>
                <w:b/>
              </w:rPr>
              <w:t xml:space="preserve">AKTIVITI </w:t>
            </w:r>
            <w:proofErr w:type="spellStart"/>
            <w:r w:rsidRPr="00E74389">
              <w:rPr>
                <w:b/>
              </w:rPr>
              <w:t>PdPc</w:t>
            </w:r>
            <w:proofErr w:type="spellEnd"/>
          </w:p>
        </w:tc>
      </w:tr>
      <w:tr w:rsidR="006B1FF5" w:rsidRPr="006B1FF5" w:rsidTr="00E74389">
        <w:trPr>
          <w:trHeight w:val="669"/>
        </w:trPr>
        <w:tc>
          <w:tcPr>
            <w:tcW w:w="1435" w:type="dxa"/>
            <w:vAlign w:val="center"/>
          </w:tcPr>
          <w:p w:rsidR="006B1FF5" w:rsidRPr="006B1FF5" w:rsidRDefault="00E74389" w:rsidP="00E74389">
            <w:pPr>
              <w:pStyle w:val="NoSpacing"/>
            </w:pPr>
            <w:r>
              <w:t>10</w:t>
            </w:r>
            <w:r w:rsidR="006B1FF5" w:rsidRPr="006B1FF5">
              <w:t xml:space="preserve"> </w:t>
            </w:r>
            <w:proofErr w:type="spellStart"/>
            <w:r w:rsidR="006B1FF5" w:rsidRPr="006B1FF5">
              <w:t>minit</w:t>
            </w:r>
            <w:proofErr w:type="spellEnd"/>
          </w:p>
        </w:tc>
        <w:tc>
          <w:tcPr>
            <w:tcW w:w="7915" w:type="dxa"/>
            <w:gridSpan w:val="3"/>
            <w:vAlign w:val="center"/>
          </w:tcPr>
          <w:p w:rsidR="006B1FF5" w:rsidRPr="00E74389" w:rsidRDefault="00E74389" w:rsidP="00E74389">
            <w:pPr>
              <w:pStyle w:val="NoSpacing"/>
              <w:numPr>
                <w:ilvl w:val="0"/>
                <w:numId w:val="26"/>
              </w:numPr>
            </w:pPr>
            <w:r>
              <w:t xml:space="preserve">Guru </w:t>
            </w:r>
            <w:proofErr w:type="spellStart"/>
            <w:proofErr w:type="gramStart"/>
            <w:r>
              <w:t>mengulangkaji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Penyata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murid.</w:t>
            </w:r>
          </w:p>
        </w:tc>
      </w:tr>
      <w:tr w:rsidR="006B1FF5" w:rsidRPr="006B1FF5" w:rsidTr="009863E8">
        <w:trPr>
          <w:trHeight w:val="4236"/>
        </w:trPr>
        <w:tc>
          <w:tcPr>
            <w:tcW w:w="1435" w:type="dxa"/>
            <w:vAlign w:val="center"/>
          </w:tcPr>
          <w:p w:rsidR="006B1FF5" w:rsidRPr="006B1FF5" w:rsidRDefault="009863E8" w:rsidP="00E74389">
            <w:pPr>
              <w:pStyle w:val="NoSpacing"/>
            </w:pPr>
            <w:r>
              <w:t>40</w:t>
            </w:r>
            <w:r w:rsidR="006B1FF5" w:rsidRPr="006B1FF5">
              <w:t xml:space="preserve"> </w:t>
            </w:r>
            <w:proofErr w:type="spellStart"/>
            <w:r w:rsidR="006B1FF5" w:rsidRPr="006B1FF5">
              <w:t>minit</w:t>
            </w:r>
            <w:proofErr w:type="spellEnd"/>
          </w:p>
        </w:tc>
        <w:tc>
          <w:tcPr>
            <w:tcW w:w="7915" w:type="dxa"/>
            <w:gridSpan w:val="3"/>
          </w:tcPr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r w:rsidRPr="006B1FF5">
              <w:t xml:space="preserve">Murid </w:t>
            </w:r>
            <w:proofErr w:type="spellStart"/>
            <w:r w:rsidRPr="006B1FF5">
              <w:t>dibahagikan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beberapa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rPr>
                <w:color w:val="000000"/>
              </w:rPr>
              <w:t xml:space="preserve"> </w:t>
            </w:r>
            <w:proofErr w:type="spellStart"/>
            <w:r w:rsidRPr="006B1FF5">
              <w:rPr>
                <w:color w:val="000000"/>
              </w:rPr>
              <w:t>dan</w:t>
            </w:r>
            <w:proofErr w:type="spellEnd"/>
            <w:r w:rsidRPr="006B1FF5">
              <w:rPr>
                <w:color w:val="000000"/>
              </w:rPr>
              <w:t xml:space="preserve"> </w:t>
            </w:r>
            <w:proofErr w:type="spellStart"/>
            <w:r w:rsidRPr="006B1FF5">
              <w:rPr>
                <w:color w:val="000000"/>
              </w:rPr>
              <w:t>setiap</w:t>
            </w:r>
            <w:proofErr w:type="spellEnd"/>
            <w:r w:rsidRPr="006B1FF5">
              <w:rPr>
                <w:color w:val="000000"/>
              </w:rPr>
              <w:t xml:space="preserve"> </w:t>
            </w:r>
            <w:proofErr w:type="spellStart"/>
            <w:r w:rsidRPr="006B1FF5">
              <w:rPr>
                <w:color w:val="000000"/>
              </w:rPr>
              <w:t>kumpulan</w:t>
            </w:r>
            <w:proofErr w:type="spellEnd"/>
            <w:r w:rsidRPr="006B1FF5">
              <w:rPr>
                <w:color w:val="000000"/>
              </w:rPr>
              <w:t xml:space="preserve"> </w:t>
            </w:r>
            <w:proofErr w:type="spellStart"/>
            <w:r w:rsidRPr="006B1FF5">
              <w:rPr>
                <w:color w:val="000000"/>
              </w:rPr>
              <w:t>mempunyai</w:t>
            </w:r>
            <w:proofErr w:type="spellEnd"/>
            <w:r w:rsidRPr="006B1FF5">
              <w:rPr>
                <w:color w:val="000000"/>
              </w:rPr>
              <w:t xml:space="preserve"> </w:t>
            </w:r>
            <w:proofErr w:type="spellStart"/>
            <w:r w:rsidRPr="006B1FF5">
              <w:rPr>
                <w:color w:val="000000"/>
              </w:rPr>
              <w:t>enam</w:t>
            </w:r>
            <w:proofErr w:type="spellEnd"/>
            <w:r w:rsidRPr="006B1FF5">
              <w:rPr>
                <w:color w:val="000000"/>
              </w:rPr>
              <w:t xml:space="preserve"> orang </w:t>
            </w:r>
            <w:proofErr w:type="spellStart"/>
            <w:r w:rsidRPr="006B1FF5">
              <w:rPr>
                <w:color w:val="000000"/>
              </w:rPr>
              <w:t>ahli</w:t>
            </w:r>
            <w:proofErr w:type="spellEnd"/>
            <w:r w:rsidRPr="006B1FF5">
              <w:rPr>
                <w:color w:val="000000"/>
              </w:rPr>
              <w:t>.</w:t>
            </w:r>
          </w:p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diberi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dua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syarikat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bagi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dua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tahun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berturut-turut</w:t>
            </w:r>
            <w:proofErr w:type="spellEnd"/>
            <w:r w:rsidRPr="006B1FF5">
              <w:t>.</w:t>
            </w:r>
          </w:p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dibahagikan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tiga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pasangan</w:t>
            </w:r>
            <w:proofErr w:type="spellEnd"/>
            <w:r w:rsidRPr="006B1FF5">
              <w:t xml:space="preserve"> murid.</w:t>
            </w:r>
          </w:p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pasangan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mempunyai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berikut</w:t>
            </w:r>
            <w:proofErr w:type="spellEnd"/>
            <w:r w:rsidRPr="006B1FF5">
              <w:t>:</w:t>
            </w:r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1: Kira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</w:t>
            </w:r>
            <w:proofErr w:type="spellEnd"/>
            <w:r w:rsidRPr="006B1FF5">
              <w:t xml:space="preserve"> </w:t>
            </w:r>
            <w:proofErr w:type="spellStart"/>
            <w:r w:rsidR="009863E8" w:rsidRPr="006B1FF5">
              <w:t>Nisbah</w:t>
            </w:r>
            <w:proofErr w:type="spellEnd"/>
            <w:r w:rsidR="009863E8" w:rsidRPr="006B1FF5">
              <w:t xml:space="preserve"> </w:t>
            </w:r>
            <w:proofErr w:type="spellStart"/>
            <w:r w:rsidR="009863E8" w:rsidRPr="006B1FF5">
              <w:t>Keberuntungan</w:t>
            </w:r>
            <w:proofErr w:type="spellEnd"/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2: Kira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</w:t>
            </w:r>
            <w:proofErr w:type="spellEnd"/>
            <w:r w:rsidRPr="006B1FF5">
              <w:t xml:space="preserve"> </w:t>
            </w:r>
            <w:proofErr w:type="spellStart"/>
            <w:r w:rsidR="009863E8" w:rsidRPr="006B1FF5">
              <w:t>Nisbah</w:t>
            </w:r>
            <w:proofErr w:type="spellEnd"/>
            <w:r w:rsidR="009863E8" w:rsidRPr="006B1FF5">
              <w:t xml:space="preserve"> </w:t>
            </w:r>
            <w:proofErr w:type="spellStart"/>
            <w:r w:rsidR="009863E8" w:rsidRPr="006B1FF5">
              <w:t>Kecairan</w:t>
            </w:r>
            <w:proofErr w:type="spellEnd"/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3: Kira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tafsir</w:t>
            </w:r>
            <w:proofErr w:type="spellEnd"/>
            <w:r w:rsidRPr="006B1FF5">
              <w:t xml:space="preserve"> </w:t>
            </w:r>
            <w:proofErr w:type="spellStart"/>
            <w:r w:rsidR="009863E8" w:rsidRPr="006B1FF5">
              <w:t>Nisbah</w:t>
            </w:r>
            <w:proofErr w:type="spellEnd"/>
            <w:r w:rsidR="009863E8" w:rsidRPr="006B1FF5">
              <w:t xml:space="preserve"> </w:t>
            </w:r>
            <w:proofErr w:type="spellStart"/>
            <w:r w:rsidR="009863E8" w:rsidRPr="006B1FF5">
              <w:t>Kecekapan</w:t>
            </w:r>
            <w:proofErr w:type="spellEnd"/>
          </w:p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proofErr w:type="spellStart"/>
            <w:r w:rsidRPr="006B1FF5">
              <w:t>Setiap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kumpulan</w:t>
            </w:r>
            <w:proofErr w:type="spellEnd"/>
            <w:r w:rsidRPr="006B1FF5">
              <w:t xml:space="preserve"> </w:t>
            </w:r>
            <w:proofErr w:type="spellStart"/>
            <w:proofErr w:type="gramStart"/>
            <w:r w:rsidRPr="006B1FF5">
              <w:t>akan</w:t>
            </w:r>
            <w:proofErr w:type="spellEnd"/>
            <w:proofErr w:type="gramEnd"/>
            <w:r w:rsidRPr="006B1FF5">
              <w:t xml:space="preserve"> </w:t>
            </w:r>
            <w:proofErr w:type="spellStart"/>
            <w:r w:rsidRPr="006B1FF5">
              <w:t>berbincang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merumuskan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>.</w:t>
            </w:r>
          </w:p>
          <w:p w:rsidR="006B1FF5" w:rsidRPr="006B1FF5" w:rsidRDefault="006B1FF5" w:rsidP="009863E8">
            <w:pPr>
              <w:pStyle w:val="NoSpacing"/>
              <w:numPr>
                <w:ilvl w:val="0"/>
                <w:numId w:val="27"/>
              </w:numPr>
            </w:pPr>
            <w:proofErr w:type="spellStart"/>
            <w:r w:rsidRPr="006B1FF5">
              <w:t>Setelah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tamat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perbincangan</w:t>
            </w:r>
            <w:proofErr w:type="spellEnd"/>
            <w:r w:rsidRPr="006B1FF5">
              <w:t>:</w:t>
            </w:r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1: </w:t>
            </w:r>
            <w:proofErr w:type="spellStart"/>
            <w:r w:rsidRPr="006B1FF5">
              <w:t>Kemukakan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dapatan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2: </w:t>
            </w:r>
            <w:proofErr w:type="spellStart"/>
            <w:r w:rsidRPr="006B1FF5">
              <w:t>Sarankan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syarikat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lebih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baik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pelaburan</w:t>
            </w:r>
            <w:proofErr w:type="spellEnd"/>
          </w:p>
          <w:p w:rsidR="006B1FF5" w:rsidRPr="006B1FF5" w:rsidRDefault="006B1FF5" w:rsidP="00E74389">
            <w:pPr>
              <w:pStyle w:val="NoSpacing"/>
              <w:ind w:left="720"/>
            </w:pPr>
            <w:proofErr w:type="spellStart"/>
            <w:r w:rsidRPr="006B1FF5">
              <w:t>Pasangan</w:t>
            </w:r>
            <w:proofErr w:type="spellEnd"/>
            <w:r w:rsidRPr="006B1FF5">
              <w:t xml:space="preserve"> 3: </w:t>
            </w:r>
            <w:proofErr w:type="spellStart"/>
            <w:r w:rsidRPr="006B1FF5">
              <w:t>Jadi</w:t>
            </w:r>
            <w:proofErr w:type="spellEnd"/>
            <w:r w:rsidRPr="006B1FF5">
              <w:t xml:space="preserve"> ‘</w:t>
            </w:r>
            <w:proofErr w:type="spellStart"/>
            <w:r w:rsidRPr="006B1FF5">
              <w:t>pakar</w:t>
            </w:r>
            <w:proofErr w:type="spellEnd"/>
            <w:r w:rsidRPr="006B1FF5">
              <w:t xml:space="preserve">’ </w:t>
            </w:r>
            <w:proofErr w:type="spellStart"/>
            <w:r w:rsidRPr="006B1FF5">
              <w:t>dan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jawab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soalan-soalan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dilontarkan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oleh</w:t>
            </w:r>
            <w:proofErr w:type="spellEnd"/>
            <w:r w:rsidRPr="006B1FF5">
              <w:t xml:space="preserve"> murid lain</w:t>
            </w:r>
            <w:r w:rsidR="00E74389">
              <w:t>.</w:t>
            </w:r>
          </w:p>
        </w:tc>
      </w:tr>
      <w:tr w:rsidR="006B1FF5" w:rsidRPr="006B1FF5" w:rsidTr="00E74389">
        <w:tc>
          <w:tcPr>
            <w:tcW w:w="1435" w:type="dxa"/>
            <w:vAlign w:val="center"/>
          </w:tcPr>
          <w:p w:rsidR="006B1FF5" w:rsidRPr="006B1FF5" w:rsidRDefault="006B1FF5" w:rsidP="00E74389">
            <w:pPr>
              <w:pStyle w:val="NoSpacing"/>
            </w:pPr>
            <w:r w:rsidRPr="006B1FF5">
              <w:lastRenderedPageBreak/>
              <w:t xml:space="preserve">10 </w:t>
            </w:r>
            <w:proofErr w:type="spellStart"/>
            <w:r w:rsidRPr="006B1FF5">
              <w:t>minit</w:t>
            </w:r>
            <w:proofErr w:type="spellEnd"/>
          </w:p>
        </w:tc>
        <w:tc>
          <w:tcPr>
            <w:tcW w:w="7915" w:type="dxa"/>
            <w:gridSpan w:val="3"/>
          </w:tcPr>
          <w:p w:rsidR="006B1FF5" w:rsidRPr="00F447DB" w:rsidRDefault="006B1FF5" w:rsidP="00E74389">
            <w:pPr>
              <w:pStyle w:val="NoSpacing"/>
              <w:rPr>
                <w:b/>
                <w:i/>
              </w:rPr>
            </w:pPr>
            <w:proofErr w:type="spellStart"/>
            <w:r w:rsidRPr="00F447DB">
              <w:rPr>
                <w:b/>
                <w:i/>
              </w:rPr>
              <w:t>Rumusan</w:t>
            </w:r>
            <w:proofErr w:type="spellEnd"/>
          </w:p>
          <w:p w:rsidR="006B1FF5" w:rsidRPr="006B1FF5" w:rsidRDefault="006B1FF5" w:rsidP="00F447DB">
            <w:pPr>
              <w:pStyle w:val="NoSpacing"/>
              <w:numPr>
                <w:ilvl w:val="0"/>
                <w:numId w:val="28"/>
              </w:numPr>
            </w:pPr>
            <w:proofErr w:type="spellStart"/>
            <w:r w:rsidRPr="006B1FF5">
              <w:t>Maklumat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diperoleh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daripada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analisis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Penyata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hanya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bermakna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apabila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nisbah-nisbah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tersebut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dibandingkan</w:t>
            </w:r>
            <w:proofErr w:type="spellEnd"/>
            <w:r w:rsidRPr="006B1FF5">
              <w:t xml:space="preserve">. </w:t>
            </w:r>
          </w:p>
          <w:p w:rsidR="006B1FF5" w:rsidRPr="006B1FF5" w:rsidRDefault="006B1FF5" w:rsidP="00F447DB">
            <w:pPr>
              <w:pStyle w:val="NoSpacing"/>
              <w:numPr>
                <w:ilvl w:val="0"/>
                <w:numId w:val="28"/>
              </w:numPr>
            </w:pPr>
            <w:proofErr w:type="spellStart"/>
            <w:r w:rsidRPr="006B1FF5">
              <w:t>Nisbah-nisbah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boleh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digunakan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untuk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membuat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dua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jenis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perbandingan</w:t>
            </w:r>
            <w:proofErr w:type="spellEnd"/>
            <w:r w:rsidRPr="006B1FF5">
              <w:t xml:space="preserve">, </w:t>
            </w:r>
            <w:proofErr w:type="spellStart"/>
            <w:r w:rsidRPr="006B1FF5">
              <w:t>iaitu</w:t>
            </w:r>
            <w:proofErr w:type="spellEnd"/>
            <w:r w:rsidRPr="006B1FF5">
              <w:t xml:space="preserve">: </w:t>
            </w:r>
          </w:p>
          <w:p w:rsidR="006B1FF5" w:rsidRPr="006B1FF5" w:rsidRDefault="006B1FF5" w:rsidP="00F447DB">
            <w:pPr>
              <w:pStyle w:val="NoSpacing"/>
              <w:numPr>
                <w:ilvl w:val="1"/>
                <w:numId w:val="28"/>
              </w:numPr>
            </w:pPr>
            <w:proofErr w:type="spellStart"/>
            <w:r w:rsidRPr="006B1FF5">
              <w:t>Membandingkan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dua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masa yang </w:t>
            </w:r>
            <w:proofErr w:type="spellStart"/>
            <w:r w:rsidRPr="006B1FF5">
              <w:t>berlainan</w:t>
            </w:r>
            <w:proofErr w:type="spellEnd"/>
            <w:r w:rsidRPr="006B1FF5">
              <w:t xml:space="preserve"> </w:t>
            </w:r>
          </w:p>
          <w:p w:rsidR="006B1FF5" w:rsidRPr="006B1FF5" w:rsidRDefault="006B1FF5" w:rsidP="00F447DB">
            <w:pPr>
              <w:pStyle w:val="NoSpacing"/>
              <w:numPr>
                <w:ilvl w:val="1"/>
                <w:numId w:val="28"/>
              </w:numPr>
              <w:rPr>
                <w:i/>
              </w:rPr>
            </w:pPr>
            <w:proofErr w:type="spellStart"/>
            <w:r w:rsidRPr="006B1FF5">
              <w:t>Membandingkan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sebuah</w:t>
            </w:r>
            <w:proofErr w:type="spellEnd"/>
            <w:r w:rsidRPr="006B1FF5">
              <w:t xml:space="preserve"> firma </w:t>
            </w:r>
            <w:proofErr w:type="spellStart"/>
            <w:r w:rsidRPr="006B1FF5">
              <w:t>dengan</w:t>
            </w:r>
            <w:proofErr w:type="spellEnd"/>
            <w:r w:rsidRPr="006B1FF5">
              <w:t xml:space="preserve"> firma yang lain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industri</w:t>
            </w:r>
            <w:proofErr w:type="spellEnd"/>
            <w:r w:rsidRPr="006B1FF5">
              <w:t xml:space="preserve"> yang </w:t>
            </w:r>
            <w:proofErr w:type="spellStart"/>
            <w:r w:rsidRPr="006B1FF5">
              <w:t>sama</w:t>
            </w:r>
            <w:proofErr w:type="spellEnd"/>
          </w:p>
          <w:p w:rsidR="006B1FF5" w:rsidRPr="006B1FF5" w:rsidRDefault="006B1FF5" w:rsidP="00F447DB">
            <w:pPr>
              <w:pStyle w:val="NoSpacing"/>
              <w:numPr>
                <w:ilvl w:val="0"/>
                <w:numId w:val="28"/>
              </w:numPr>
            </w:pPr>
            <w:proofErr w:type="spellStart"/>
            <w:r w:rsidRPr="006B1FF5">
              <w:t>Perbandingan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antara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tempoh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perakaunan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membolehkan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mengetahui</w:t>
            </w:r>
            <w:proofErr w:type="spellEnd"/>
            <w:r w:rsidRPr="006B1FF5">
              <w:t xml:space="preserve"> </w:t>
            </w:r>
            <w:proofErr w:type="spellStart"/>
            <w:proofErr w:type="gramStart"/>
            <w:r w:rsidRPr="006B1FF5">
              <w:t>sama</w:t>
            </w:r>
            <w:proofErr w:type="spellEnd"/>
            <w:proofErr w:type="gramEnd"/>
            <w:r w:rsidRPr="006B1FF5">
              <w:t xml:space="preserve"> </w:t>
            </w:r>
            <w:proofErr w:type="spellStart"/>
            <w:r w:rsidRPr="006B1FF5">
              <w:t>ada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prestasi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menunjukkan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kemajuan</w:t>
            </w:r>
            <w:proofErr w:type="spellEnd"/>
            <w:r w:rsidRPr="006B1FF5">
              <w:t xml:space="preserve">, </w:t>
            </w:r>
            <w:proofErr w:type="spellStart"/>
            <w:r w:rsidRPr="006B1FF5">
              <w:t>kestabilan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atau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kemerosotan</w:t>
            </w:r>
            <w:proofErr w:type="spellEnd"/>
            <w:r w:rsidRPr="006B1FF5">
              <w:t>.</w:t>
            </w:r>
          </w:p>
          <w:p w:rsidR="006B1FF5" w:rsidRPr="006B1FF5" w:rsidRDefault="006B1FF5" w:rsidP="00F447DB">
            <w:pPr>
              <w:pStyle w:val="NoSpacing"/>
              <w:numPr>
                <w:ilvl w:val="0"/>
                <w:numId w:val="28"/>
              </w:numPr>
              <w:rPr>
                <w:i/>
              </w:rPr>
            </w:pPr>
            <w:proofErr w:type="spellStart"/>
            <w:r w:rsidRPr="006B1FF5">
              <w:t>Perbandingan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nisbah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kewangan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antara</w:t>
            </w:r>
            <w:proofErr w:type="spellEnd"/>
            <w:r w:rsidRPr="006B1FF5">
              <w:t xml:space="preserve"> firma yang </w:t>
            </w:r>
            <w:proofErr w:type="spellStart"/>
            <w:r w:rsidRPr="006B1FF5">
              <w:t>berlainan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dalam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industri</w:t>
            </w:r>
            <w:proofErr w:type="spellEnd"/>
            <w:r w:rsidRPr="006B1FF5">
              <w:t xml:space="preserve"> yang </w:t>
            </w:r>
            <w:proofErr w:type="spellStart"/>
            <w:proofErr w:type="gramStart"/>
            <w:r w:rsidRPr="006B1FF5">
              <w:t>sama</w:t>
            </w:r>
            <w:proofErr w:type="spellEnd"/>
            <w:proofErr w:type="gramEnd"/>
            <w:r w:rsidRPr="006B1FF5">
              <w:t xml:space="preserve"> </w:t>
            </w:r>
            <w:proofErr w:type="spellStart"/>
            <w:r w:rsidRPr="006B1FF5">
              <w:t>membolehkan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perniagaan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mengetahui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kedudukan</w:t>
            </w:r>
            <w:proofErr w:type="spellEnd"/>
            <w:r w:rsidRPr="006B1FF5">
              <w:t xml:space="preserve"> </w:t>
            </w:r>
            <w:proofErr w:type="spellStart"/>
            <w:r w:rsidRPr="006B1FF5">
              <w:t>sesuatu</w:t>
            </w:r>
            <w:proofErr w:type="spellEnd"/>
            <w:r w:rsidRPr="006B1FF5">
              <w:t xml:space="preserve"> firma.</w:t>
            </w:r>
          </w:p>
        </w:tc>
      </w:tr>
      <w:tr w:rsidR="006B1FF5" w:rsidRPr="006B1FF5" w:rsidTr="00EB4CD7">
        <w:tc>
          <w:tcPr>
            <w:tcW w:w="9350" w:type="dxa"/>
            <w:gridSpan w:val="4"/>
            <w:shd w:val="clear" w:color="auto" w:fill="E7E6E6" w:themeFill="background2"/>
          </w:tcPr>
          <w:p w:rsidR="006B1FF5" w:rsidRPr="00F447DB" w:rsidRDefault="006B1FF5" w:rsidP="00F447DB">
            <w:pPr>
              <w:pStyle w:val="NoSpacing"/>
              <w:jc w:val="center"/>
              <w:rPr>
                <w:b/>
              </w:rPr>
            </w:pPr>
            <w:r w:rsidRPr="00F447DB">
              <w:rPr>
                <w:b/>
              </w:rPr>
              <w:t>PENTAKSIRAN</w:t>
            </w:r>
          </w:p>
        </w:tc>
      </w:tr>
      <w:tr w:rsidR="006B1FF5" w:rsidRPr="006B1FF5" w:rsidTr="00EB4CD7">
        <w:trPr>
          <w:trHeight w:val="413"/>
        </w:trPr>
        <w:tc>
          <w:tcPr>
            <w:tcW w:w="9350" w:type="dxa"/>
            <w:gridSpan w:val="4"/>
          </w:tcPr>
          <w:p w:rsidR="006B1FF5" w:rsidRPr="006B1FF5" w:rsidRDefault="00F447DB" w:rsidP="00E74389">
            <w:pPr>
              <w:pStyle w:val="NoSpacing"/>
            </w:pPr>
            <w:r>
              <w:t>PBD Plus</w:t>
            </w:r>
            <w:r w:rsidR="006B1FF5" w:rsidRPr="006B1FF5">
              <w:t xml:space="preserve"> </w:t>
            </w:r>
            <w:proofErr w:type="spellStart"/>
            <w:r w:rsidR="006B1FF5" w:rsidRPr="006B1FF5">
              <w:t>Prinsip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Perakaunan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Tingkatan</w:t>
            </w:r>
            <w:proofErr w:type="spellEnd"/>
            <w:r w:rsidR="006B1FF5" w:rsidRPr="006B1FF5">
              <w:t xml:space="preserve"> 5, </w:t>
            </w:r>
            <w:proofErr w:type="spellStart"/>
            <w:r w:rsidR="006B1FF5" w:rsidRPr="006B1FF5">
              <w:t>muka</w:t>
            </w:r>
            <w:proofErr w:type="spellEnd"/>
            <w:r w:rsidR="006B1FF5" w:rsidRPr="006B1FF5">
              <w:t xml:space="preserve"> </w:t>
            </w:r>
            <w:proofErr w:type="spellStart"/>
            <w:r w:rsidR="006B1FF5" w:rsidRPr="006B1FF5">
              <w:t>surat</w:t>
            </w:r>
            <w:proofErr w:type="spellEnd"/>
            <w:r>
              <w:t xml:space="preserve"> 9 - 10</w:t>
            </w:r>
          </w:p>
        </w:tc>
      </w:tr>
    </w:tbl>
    <w:p w:rsidR="004A6338" w:rsidRPr="006B1FF5" w:rsidRDefault="004A6338"/>
    <w:sectPr w:rsidR="004A6338" w:rsidRPr="006B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62" w:rsidRDefault="00211F62" w:rsidP="006B1FF5">
      <w:pPr>
        <w:spacing w:after="0" w:line="240" w:lineRule="auto"/>
      </w:pPr>
      <w:r>
        <w:separator/>
      </w:r>
    </w:p>
  </w:endnote>
  <w:endnote w:type="continuationSeparator" w:id="0">
    <w:p w:rsidR="00211F62" w:rsidRDefault="00211F62" w:rsidP="006B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D7" w:rsidRDefault="00EB4C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D7" w:rsidRDefault="00EB4C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D7" w:rsidRDefault="00EB4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62" w:rsidRDefault="00211F62" w:rsidP="006B1FF5">
      <w:pPr>
        <w:spacing w:after="0" w:line="240" w:lineRule="auto"/>
      </w:pPr>
      <w:r>
        <w:separator/>
      </w:r>
    </w:p>
  </w:footnote>
  <w:footnote w:type="continuationSeparator" w:id="0">
    <w:p w:rsidR="00211F62" w:rsidRDefault="00211F62" w:rsidP="006B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D7" w:rsidRDefault="00EB4C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3777" o:spid="_x0000_s2050" type="#_x0000_t136" style="position:absolute;margin-left:0;margin-top:0;width:553.3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F5" w:rsidRDefault="00EB4C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3778" o:spid="_x0000_s2051" type="#_x0000_t136" style="position:absolute;margin-left:0;margin-top:0;width:553.3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  <w:r w:rsidR="006B1FF5">
      <w:ptab w:relativeTo="margin" w:alignment="center" w:leader="none"/>
    </w:r>
    <w:proofErr w:type="spellStart"/>
    <w:r w:rsidR="006B1FF5" w:rsidRPr="006B1FF5">
      <w:rPr>
        <w:rFonts w:cs="Times New Roman"/>
        <w:b/>
      </w:rPr>
      <w:t>Rancangan</w:t>
    </w:r>
    <w:proofErr w:type="spellEnd"/>
    <w:r w:rsidR="006B1FF5" w:rsidRPr="006B1FF5">
      <w:rPr>
        <w:rFonts w:cs="Times New Roman"/>
        <w:b/>
      </w:rPr>
      <w:t xml:space="preserve"> </w:t>
    </w:r>
    <w:proofErr w:type="spellStart"/>
    <w:r w:rsidR="006B1FF5" w:rsidRPr="006B1FF5">
      <w:rPr>
        <w:rFonts w:cs="Times New Roman"/>
        <w:b/>
      </w:rPr>
      <w:t>Pengajaran</w:t>
    </w:r>
    <w:proofErr w:type="spellEnd"/>
    <w:r w:rsidR="006B1FF5" w:rsidRPr="006B1FF5">
      <w:rPr>
        <w:rFonts w:cs="Times New Roman"/>
        <w:b/>
      </w:rPr>
      <w:t xml:space="preserve"> </w:t>
    </w:r>
    <w:proofErr w:type="spellStart"/>
    <w:r w:rsidR="006B1FF5" w:rsidRPr="006B1FF5">
      <w:rPr>
        <w:rFonts w:cs="Times New Roman"/>
        <w:b/>
      </w:rPr>
      <w:t>Harian</w:t>
    </w:r>
    <w:proofErr w:type="spellEnd"/>
    <w:r w:rsidR="006B1FF5" w:rsidRPr="006B1FF5">
      <w:rPr>
        <w:rFonts w:cs="Times New Roman"/>
        <w:b/>
      </w:rPr>
      <w:t xml:space="preserve"> (RPH) </w:t>
    </w:r>
    <w:proofErr w:type="spellStart"/>
    <w:r w:rsidR="006B1FF5" w:rsidRPr="006B1FF5">
      <w:rPr>
        <w:rFonts w:cs="Times New Roman"/>
        <w:b/>
      </w:rPr>
      <w:t>Prinsip</w:t>
    </w:r>
    <w:proofErr w:type="spellEnd"/>
    <w:r w:rsidR="006B1FF5" w:rsidRPr="006B1FF5">
      <w:rPr>
        <w:rFonts w:cs="Times New Roman"/>
        <w:b/>
      </w:rPr>
      <w:t xml:space="preserve"> </w:t>
    </w:r>
    <w:proofErr w:type="spellStart"/>
    <w:r w:rsidR="006B1FF5" w:rsidRPr="006B1FF5">
      <w:rPr>
        <w:rFonts w:cs="Times New Roman"/>
        <w:b/>
      </w:rPr>
      <w:t>Perakaunan</w:t>
    </w:r>
    <w:proofErr w:type="spellEnd"/>
    <w:r w:rsidR="006B1FF5" w:rsidRPr="006B1FF5">
      <w:rPr>
        <w:rFonts w:cs="Times New Roman"/>
        <w:b/>
      </w:rPr>
      <w:t xml:space="preserve"> </w:t>
    </w:r>
    <w:proofErr w:type="spellStart"/>
    <w:r w:rsidR="006B1FF5" w:rsidRPr="006B1FF5">
      <w:rPr>
        <w:rFonts w:cs="Times New Roman"/>
        <w:b/>
      </w:rPr>
      <w:t>Tingkatan</w:t>
    </w:r>
    <w:proofErr w:type="spellEnd"/>
    <w:r w:rsidR="006B1FF5" w:rsidRPr="006B1FF5">
      <w:rPr>
        <w:rFonts w:cs="Times New Roman"/>
        <w:b/>
      </w:rPr>
      <w:t xml:space="preserve"> 5</w:t>
    </w:r>
    <w:r w:rsidR="006B1FF5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D7" w:rsidRDefault="00EB4C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3776" o:spid="_x0000_s2049" type="#_x0000_t136" style="position:absolute;margin-left:0;margin-top:0;width:553.3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0F1"/>
    <w:multiLevelType w:val="hybridMultilevel"/>
    <w:tmpl w:val="6D1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20F"/>
    <w:multiLevelType w:val="hybridMultilevel"/>
    <w:tmpl w:val="54909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FF9"/>
    <w:multiLevelType w:val="hybridMultilevel"/>
    <w:tmpl w:val="432C40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3C4"/>
    <w:multiLevelType w:val="hybridMultilevel"/>
    <w:tmpl w:val="371213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4AB"/>
    <w:multiLevelType w:val="hybridMultilevel"/>
    <w:tmpl w:val="A0CC5782"/>
    <w:lvl w:ilvl="0" w:tplc="71FC48BC">
      <w:start w:val="1"/>
      <w:numFmt w:val="decimal"/>
      <w:lvlText w:val="%1.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1BEF"/>
    <w:multiLevelType w:val="hybridMultilevel"/>
    <w:tmpl w:val="C0D8C9C6"/>
    <w:lvl w:ilvl="0" w:tplc="FF3C5434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4640B"/>
    <w:multiLevelType w:val="hybridMultilevel"/>
    <w:tmpl w:val="8FE85CF0"/>
    <w:lvl w:ilvl="0" w:tplc="22C4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407F2"/>
    <w:multiLevelType w:val="hybridMultilevel"/>
    <w:tmpl w:val="FDF430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1C90"/>
    <w:multiLevelType w:val="hybridMultilevel"/>
    <w:tmpl w:val="0EE836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07186"/>
    <w:multiLevelType w:val="hybridMultilevel"/>
    <w:tmpl w:val="C7B607FE"/>
    <w:lvl w:ilvl="0" w:tplc="11321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21E4"/>
    <w:multiLevelType w:val="hybridMultilevel"/>
    <w:tmpl w:val="CF94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EAF"/>
    <w:multiLevelType w:val="hybridMultilevel"/>
    <w:tmpl w:val="20E8C87A"/>
    <w:lvl w:ilvl="0" w:tplc="22C4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00D80"/>
    <w:multiLevelType w:val="hybridMultilevel"/>
    <w:tmpl w:val="1B8E982A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 w15:restartNumberingAfterBreak="0">
    <w:nsid w:val="2F3D0334"/>
    <w:multiLevelType w:val="hybridMultilevel"/>
    <w:tmpl w:val="3A4827A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B59"/>
    <w:multiLevelType w:val="hybridMultilevel"/>
    <w:tmpl w:val="0C4E7E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161"/>
    <w:multiLevelType w:val="hybridMultilevel"/>
    <w:tmpl w:val="CB34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734E4"/>
    <w:multiLevelType w:val="hybridMultilevel"/>
    <w:tmpl w:val="8A86B3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E01AB"/>
    <w:multiLevelType w:val="hybridMultilevel"/>
    <w:tmpl w:val="652CC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68F1"/>
    <w:multiLevelType w:val="hybridMultilevel"/>
    <w:tmpl w:val="38DE13BE"/>
    <w:lvl w:ilvl="0" w:tplc="22C4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21BF2"/>
    <w:multiLevelType w:val="hybridMultilevel"/>
    <w:tmpl w:val="780A99AA"/>
    <w:lvl w:ilvl="0" w:tplc="22C40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313C"/>
    <w:multiLevelType w:val="hybridMultilevel"/>
    <w:tmpl w:val="FDA2B63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1" w15:restartNumberingAfterBreak="0">
    <w:nsid w:val="527F1DDF"/>
    <w:multiLevelType w:val="hybridMultilevel"/>
    <w:tmpl w:val="53A66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5B71"/>
    <w:multiLevelType w:val="hybridMultilevel"/>
    <w:tmpl w:val="7BAE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5A8B"/>
    <w:multiLevelType w:val="hybridMultilevel"/>
    <w:tmpl w:val="7B504E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DE5"/>
    <w:multiLevelType w:val="hybridMultilevel"/>
    <w:tmpl w:val="5BBCA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600A7"/>
    <w:multiLevelType w:val="hybridMultilevel"/>
    <w:tmpl w:val="4B4C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4D88"/>
    <w:multiLevelType w:val="hybridMultilevel"/>
    <w:tmpl w:val="1CCE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A725F"/>
    <w:multiLevelType w:val="hybridMultilevel"/>
    <w:tmpl w:val="ED68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20"/>
  </w:num>
  <w:num w:numId="5">
    <w:abstractNumId w:val="24"/>
  </w:num>
  <w:num w:numId="6">
    <w:abstractNumId w:val="5"/>
  </w:num>
  <w:num w:numId="7">
    <w:abstractNumId w:val="12"/>
  </w:num>
  <w:num w:numId="8">
    <w:abstractNumId w:val="22"/>
  </w:num>
  <w:num w:numId="9">
    <w:abstractNumId w:val="17"/>
  </w:num>
  <w:num w:numId="10">
    <w:abstractNumId w:val="0"/>
  </w:num>
  <w:num w:numId="11">
    <w:abstractNumId w:val="15"/>
  </w:num>
  <w:num w:numId="12">
    <w:abstractNumId w:val="25"/>
  </w:num>
  <w:num w:numId="13">
    <w:abstractNumId w:val="1"/>
  </w:num>
  <w:num w:numId="14">
    <w:abstractNumId w:val="27"/>
  </w:num>
  <w:num w:numId="15">
    <w:abstractNumId w:val="13"/>
  </w:num>
  <w:num w:numId="16">
    <w:abstractNumId w:val="3"/>
  </w:num>
  <w:num w:numId="17">
    <w:abstractNumId w:val="2"/>
  </w:num>
  <w:num w:numId="18">
    <w:abstractNumId w:val="6"/>
  </w:num>
  <w:num w:numId="19">
    <w:abstractNumId w:val="21"/>
  </w:num>
  <w:num w:numId="20">
    <w:abstractNumId w:val="14"/>
  </w:num>
  <w:num w:numId="21">
    <w:abstractNumId w:val="11"/>
  </w:num>
  <w:num w:numId="22">
    <w:abstractNumId w:val="19"/>
  </w:num>
  <w:num w:numId="23">
    <w:abstractNumId w:val="16"/>
  </w:num>
  <w:num w:numId="24">
    <w:abstractNumId w:val="7"/>
  </w:num>
  <w:num w:numId="25">
    <w:abstractNumId w:val="8"/>
  </w:num>
  <w:num w:numId="26">
    <w:abstractNumId w:val="18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F5"/>
    <w:rsid w:val="00211F62"/>
    <w:rsid w:val="00245275"/>
    <w:rsid w:val="004A6338"/>
    <w:rsid w:val="005A3CF7"/>
    <w:rsid w:val="006B1FF5"/>
    <w:rsid w:val="006D1B00"/>
    <w:rsid w:val="009863E8"/>
    <w:rsid w:val="009E1B91"/>
    <w:rsid w:val="00B30119"/>
    <w:rsid w:val="00D02E9C"/>
    <w:rsid w:val="00D91570"/>
    <w:rsid w:val="00E74389"/>
    <w:rsid w:val="00EB4CD7"/>
    <w:rsid w:val="00F447DB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539961C-4650-4257-ABC4-24E83F4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FF5"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FF5"/>
    <w:pPr>
      <w:spacing w:after="0" w:line="240" w:lineRule="auto"/>
    </w:pPr>
    <w:rPr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F5"/>
    <w:rPr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6B1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F5"/>
    <w:rPr>
      <w:lang w:val="en-US" w:eastAsia="zh-TW"/>
    </w:rPr>
  </w:style>
  <w:style w:type="paragraph" w:styleId="NoSpacing">
    <w:name w:val="No Spacing"/>
    <w:uiPriority w:val="1"/>
    <w:qFormat/>
    <w:rsid w:val="006B1FF5"/>
    <w:pPr>
      <w:spacing w:after="0" w:line="240" w:lineRule="auto"/>
    </w:pPr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2022-12-22T00:39:00Z</dcterms:created>
  <dcterms:modified xsi:type="dcterms:W3CDTF">2022-12-22T02:15:00Z</dcterms:modified>
</cp:coreProperties>
</file>