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89C7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4A138B3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EF657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0259C7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ACFF3A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C221A2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911BE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9E7E41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7CA9DD23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DF09344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14E7238" w14:textId="77777777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5980920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46E0B0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9C4890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B958080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6F80D8" w14:textId="77777777" w:rsidR="0051390F" w:rsidRPr="001D37F0" w:rsidRDefault="00CF63AF" w:rsidP="00F96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F9698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F9698A">
              <w:rPr>
                <w:sz w:val="24"/>
                <w:szCs w:val="24"/>
                <w:lang w:val="en-US"/>
              </w:rPr>
              <w:t>Kedudukan</w:t>
            </w:r>
          </w:p>
        </w:tc>
        <w:tc>
          <w:tcPr>
            <w:tcW w:w="1304" w:type="dxa"/>
            <w:vAlign w:val="center"/>
          </w:tcPr>
          <w:p w14:paraId="3DAED03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676771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B2E275C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3C97DD3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3ECEEE8" w14:textId="77777777" w:rsidR="0051390F" w:rsidRPr="001D37F0" w:rsidRDefault="00F9698A" w:rsidP="00F96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Kedudukan Relatif</w:t>
            </w:r>
          </w:p>
        </w:tc>
        <w:tc>
          <w:tcPr>
            <w:tcW w:w="1304" w:type="dxa"/>
            <w:vAlign w:val="center"/>
          </w:tcPr>
          <w:p w14:paraId="5395F94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B89A93C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66606E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A8AF9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08D9D9D" w14:textId="77777777" w:rsidTr="0098668A">
        <w:tc>
          <w:tcPr>
            <w:tcW w:w="9659" w:type="dxa"/>
            <w:gridSpan w:val="4"/>
          </w:tcPr>
          <w:p w14:paraId="4323C93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EEA77FA" w14:textId="77777777" w:rsidR="00F9698A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9698A">
              <w:rPr>
                <w:sz w:val="24"/>
                <w:szCs w:val="24"/>
                <w:lang w:val="en-US"/>
              </w:rPr>
              <w:t>Menyatakan maksud kedudukan relatif.</w:t>
            </w:r>
          </w:p>
          <w:p w14:paraId="1409927B" w14:textId="77777777" w:rsidR="0051390F" w:rsidRPr="001D37F0" w:rsidRDefault="00F96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Menyatakan kedudukan relatif sesuatu tempat berdasarkan peta.</w:t>
            </w:r>
          </w:p>
          <w:p w14:paraId="4E45384C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01CE14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4805A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3A8E150" w14:textId="77777777" w:rsidTr="0098668A">
        <w:trPr>
          <w:trHeight w:val="735"/>
        </w:trPr>
        <w:tc>
          <w:tcPr>
            <w:tcW w:w="9659" w:type="dxa"/>
            <w:gridSpan w:val="4"/>
          </w:tcPr>
          <w:p w14:paraId="7EFA24F2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6849CE" w14:textId="77777777" w:rsidR="0051390F" w:rsidRPr="001D37F0" w:rsidRDefault="00F9698A">
            <w:pPr>
              <w:rPr>
                <w:sz w:val="24"/>
                <w:szCs w:val="24"/>
                <w:lang w:val="en-US"/>
              </w:rPr>
            </w:pPr>
            <w:r w:rsidRPr="00F9698A">
              <w:rPr>
                <w:sz w:val="24"/>
                <w:szCs w:val="24"/>
              </w:rPr>
              <w:t>Guru berbincang dengan murid tentang maksud kedudukan dan kedudukan relatif.</w:t>
            </w:r>
            <w:r>
              <w:rPr>
                <w:sz w:val="24"/>
                <w:szCs w:val="24"/>
                <w:lang w:val="en-US"/>
              </w:rPr>
              <w:t xml:space="preserve"> Guru menjelaskan cara menentukan kedudukan relatif dengan merujuk kepada titik rujukan. </w:t>
            </w:r>
            <w:r w:rsidRPr="00F9698A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>
              <w:rPr>
                <w:sz w:val="24"/>
                <w:szCs w:val="24"/>
                <w:lang w:val="en-US"/>
              </w:rPr>
              <w:t xml:space="preserve">cara menentukan </w:t>
            </w:r>
            <w:r w:rsidRPr="00F9698A">
              <w:rPr>
                <w:sz w:val="24"/>
                <w:szCs w:val="24"/>
                <w:lang w:val="en-US"/>
              </w:rPr>
              <w:t>kedudukan relatif di lapangan.</w:t>
            </w:r>
          </w:p>
          <w:p w14:paraId="04E4414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7BF502C" w14:textId="77777777" w:rsidTr="00303C85">
        <w:trPr>
          <w:trHeight w:val="2140"/>
        </w:trPr>
        <w:tc>
          <w:tcPr>
            <w:tcW w:w="9659" w:type="dxa"/>
            <w:gridSpan w:val="4"/>
          </w:tcPr>
          <w:p w14:paraId="40D88D75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EB7A1B6" w14:textId="77777777" w:rsidR="00F9698A" w:rsidRDefault="0051390F" w:rsidP="00F9698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F9698A" w:rsidRPr="00F9698A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75C3A5A5" w14:textId="77777777" w:rsidR="00F9698A" w:rsidRDefault="00F9698A" w:rsidP="00F9698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t>Setiap ahli kumpulan menulis kedudukan relatif murid-murid di dalam kelas berdasarkan pernyataan yang diberi oleh guru.</w:t>
            </w:r>
          </w:p>
          <w:p w14:paraId="6DB6A5AC" w14:textId="77777777" w:rsidR="00F9698A" w:rsidRDefault="00F9698A" w:rsidP="00F9698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t>Pada masa yang ditetapkan, semua murid menunjukkan jawapan secara serentak.</w:t>
            </w:r>
          </w:p>
          <w:p w14:paraId="12FEA5B5" w14:textId="77777777" w:rsidR="00F9698A" w:rsidRDefault="00F9698A" w:rsidP="00F9698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t>Setiap ahli membetulkan dan mengukuhkan jawapan rakan yang lain.</w:t>
            </w:r>
          </w:p>
          <w:p w14:paraId="4E27CBB9" w14:textId="77777777" w:rsidR="0051390F" w:rsidRPr="001D37F0" w:rsidRDefault="00F9698A" w:rsidP="00F9698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t>Berdasarkan titik rujukan, murid-murid mengenal pasti kedudukan relatif tempat</w:t>
            </w:r>
            <w:r>
              <w:rPr>
                <w:rFonts w:cstheme="minorHAnsi"/>
                <w:color w:val="000000"/>
                <w:sz w:val="24"/>
                <w:szCs w:val="24"/>
              </w:rPr>
              <w:t>-tempat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t xml:space="preserve"> di atas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Peta Pekan Indah dalam buku teks halaman 15.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51390F" w:rsidRPr="001D37F0" w14:paraId="0F5416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31738B4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B27D08" w14:textId="286D8769" w:rsidR="0051390F" w:rsidRDefault="00CF63AF" w:rsidP="00F96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264CF">
              <w:rPr>
                <w:sz w:val="24"/>
                <w:szCs w:val="24"/>
                <w:lang w:val="en-US"/>
              </w:rPr>
              <w:t>Excel PBD</w:t>
            </w:r>
            <w:r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A264CF">
              <w:rPr>
                <w:sz w:val="24"/>
                <w:szCs w:val="24"/>
                <w:lang w:val="en-US"/>
              </w:rPr>
              <w:t>11</w:t>
            </w:r>
            <w:r w:rsidR="00F9698A">
              <w:rPr>
                <w:sz w:val="24"/>
                <w:szCs w:val="24"/>
                <w:lang w:val="en-US"/>
              </w:rPr>
              <w:t xml:space="preserve"> dan </w:t>
            </w:r>
            <w:r w:rsidR="00A264CF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27360C4" w14:textId="77777777" w:rsidR="0020056E" w:rsidRPr="001D37F0" w:rsidRDefault="0020056E" w:rsidP="00F9698A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B61078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E73174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2FC8D66" w14:textId="77777777" w:rsidTr="0098668A">
        <w:tc>
          <w:tcPr>
            <w:tcW w:w="9659" w:type="dxa"/>
            <w:gridSpan w:val="4"/>
          </w:tcPr>
          <w:p w14:paraId="046BB951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33B10D1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A506C86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A600E7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0218F25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12166D3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67CC5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17FB4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0FB76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DC95082" w14:textId="77777777" w:rsidR="0051390F" w:rsidRDefault="0051390F">
      <w:pPr>
        <w:rPr>
          <w:lang w:val="en-US"/>
        </w:rPr>
      </w:pPr>
    </w:p>
    <w:p w14:paraId="4F224585" w14:textId="77777777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3F565041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D1E54B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223B09D4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D51979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307A3A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CDFA48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D0775B1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13D66C45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4DF4CDAD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3834083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1D4EB330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3D0AD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28210942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24045E85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AAEAC8" w14:textId="77777777" w:rsidR="00303C85" w:rsidRPr="001D37F0" w:rsidRDefault="00F9698A" w:rsidP="00F969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Kedudukan</w:t>
            </w:r>
          </w:p>
        </w:tc>
        <w:tc>
          <w:tcPr>
            <w:tcW w:w="1304" w:type="dxa"/>
            <w:vAlign w:val="center"/>
          </w:tcPr>
          <w:p w14:paraId="75FDEC05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547534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040FE6C2" w14:textId="77777777" w:rsidTr="00F9698A">
        <w:trPr>
          <w:trHeight w:val="476"/>
        </w:trPr>
        <w:tc>
          <w:tcPr>
            <w:tcW w:w="1304" w:type="dxa"/>
            <w:vAlign w:val="center"/>
          </w:tcPr>
          <w:p w14:paraId="166CF9C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DB60D3E" w14:textId="77777777" w:rsidR="00303C85" w:rsidRPr="001D37F0" w:rsidRDefault="00F9698A" w:rsidP="00F9698A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>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Latitud dan Longitud</w:t>
            </w:r>
          </w:p>
        </w:tc>
        <w:tc>
          <w:tcPr>
            <w:tcW w:w="1304" w:type="dxa"/>
            <w:vAlign w:val="center"/>
          </w:tcPr>
          <w:p w14:paraId="7C270333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FB2A925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32D195BB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144CC2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2E431AFC" w14:textId="77777777" w:rsidTr="001D54C8">
        <w:tc>
          <w:tcPr>
            <w:tcW w:w="9659" w:type="dxa"/>
            <w:gridSpan w:val="4"/>
          </w:tcPr>
          <w:p w14:paraId="2D69E619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2AD2BA4" w14:textId="77777777" w:rsidR="00303C85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9698A">
              <w:rPr>
                <w:sz w:val="24"/>
                <w:szCs w:val="24"/>
                <w:lang w:val="en-US"/>
              </w:rPr>
              <w:t>Mengenal pasti garisan latitud dan longitud.</w:t>
            </w:r>
          </w:p>
          <w:p w14:paraId="58701542" w14:textId="77777777" w:rsidR="00F9698A" w:rsidRPr="001D37F0" w:rsidRDefault="00F9698A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957D55">
              <w:rPr>
                <w:sz w:val="24"/>
                <w:szCs w:val="24"/>
                <w:lang w:val="en-US"/>
              </w:rPr>
              <w:t>Mengaplikasikan latitud dan longitud untuk mengenal pasti kedudukan sesuatu tempat.</w:t>
            </w:r>
          </w:p>
          <w:p w14:paraId="5EEC6748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41D0C498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6F099D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1801D354" w14:textId="77777777" w:rsidTr="001D54C8">
        <w:trPr>
          <w:trHeight w:val="735"/>
        </w:trPr>
        <w:tc>
          <w:tcPr>
            <w:tcW w:w="9659" w:type="dxa"/>
            <w:gridSpan w:val="4"/>
          </w:tcPr>
          <w:p w14:paraId="0112DF07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02C0EC" w14:textId="77777777" w:rsidR="00303C85" w:rsidRDefault="00957D55" w:rsidP="00957D5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57D55">
              <w:rPr>
                <w:rFonts w:cstheme="minorHAnsi"/>
                <w:color w:val="000000"/>
                <w:sz w:val="24"/>
                <w:szCs w:val="24"/>
              </w:rPr>
              <w:t>Guru menerangkan kepada murid tentang garisan latitud dan longitud.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57D55">
              <w:rPr>
                <w:rFonts w:cstheme="minorHAnsi"/>
                <w:color w:val="000000"/>
                <w:sz w:val="24"/>
                <w:szCs w:val="24"/>
              </w:rPr>
              <w:t>Guru berbincang dengan murid tentang garisan latitud dan longitud utama berdasarkan rajah glob atau glob sebenar.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57D55">
              <w:rPr>
                <w:rFonts w:cstheme="minorHAnsi"/>
                <w:color w:val="000000"/>
                <w:sz w:val="24"/>
                <w:szCs w:val="24"/>
              </w:rPr>
              <w:t>Guru menerangkan kepada murid perbezaan antara garisan latitud dengan longitud.</w:t>
            </w:r>
            <w:r w:rsidRPr="00957D55">
              <w:rPr>
                <w:rFonts w:cstheme="minorHAnsi"/>
                <w:sz w:val="24"/>
                <w:szCs w:val="24"/>
              </w:rPr>
              <w:t xml:space="preserve"> </w:t>
            </w:r>
            <w:r w:rsidRPr="00957D55">
              <w:rPr>
                <w:rFonts w:cstheme="minorHAnsi"/>
                <w:color w:val="000000"/>
                <w:sz w:val="24"/>
                <w:szCs w:val="24"/>
              </w:rPr>
              <w:t>Guru menerangkan kepada murid cara menentukan kedudukan berdasarkan latitud dan longitud pada glob dan pada peta atlas.</w:t>
            </w:r>
          </w:p>
          <w:p w14:paraId="20AFEC1D" w14:textId="77777777" w:rsidR="00957D55" w:rsidRPr="00957D55" w:rsidRDefault="00957D55" w:rsidP="00957D5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03C85" w:rsidRPr="001D37F0" w14:paraId="1C070078" w14:textId="77777777" w:rsidTr="001D54C8">
        <w:trPr>
          <w:trHeight w:val="2140"/>
        </w:trPr>
        <w:tc>
          <w:tcPr>
            <w:tcW w:w="9659" w:type="dxa"/>
            <w:gridSpan w:val="4"/>
          </w:tcPr>
          <w:p w14:paraId="1914F93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AA43B8" w14:textId="77777777" w:rsidR="00957D55" w:rsidRDefault="00303C8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57D55">
              <w:rPr>
                <w:sz w:val="24"/>
                <w:szCs w:val="24"/>
                <w:lang w:val="en-US"/>
              </w:rPr>
              <w:t xml:space="preserve">  </w:t>
            </w:r>
            <w:r w:rsidR="00957D55"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22F4CA47" w14:textId="77777777" w:rsid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2.   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lembaran kerja yang disediakan oleh guru.</w:t>
            </w:r>
          </w:p>
          <w:p w14:paraId="2400D6DE" w14:textId="77777777" w:rsid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  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menentukan kedudukan titik-titik yang diplot pada glob dalam lembaran kerja tersebut berdasarkan latitud dan longitud.</w:t>
            </w:r>
          </w:p>
          <w:p w14:paraId="4F3FCAA7" w14:textId="77777777" w:rsid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4.   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Tiga ahli kumpulan pergi melihat hasil kumpulan lain.</w:t>
            </w:r>
          </w:p>
          <w:p w14:paraId="5D4E57DC" w14:textId="77777777" w:rsidR="00303C8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5.   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Seorang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murid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tinggal di stesen kumpulan untuk menyambut kedatangan rakan lain dan menjelaskan hasil kerja kumpulan kepada mereka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18D820B" w14:textId="77777777" w:rsid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6.   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juga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menjalankan kerja lapangan di kawasan sekitar sekolah.</w:t>
            </w:r>
          </w:p>
          <w:p w14:paraId="4CC2A1C8" w14:textId="77777777" w:rsidR="00957D55" w:rsidRDefault="00957D55" w:rsidP="00957D55">
            <w:pPr>
              <w:ind w:left="454" w:hanging="454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7.    </w:t>
            </w:r>
            <w:r w:rsidRPr="00957D55">
              <w:rPr>
                <w:rFonts w:cstheme="minorHAnsi"/>
                <w:color w:val="000000"/>
                <w:sz w:val="24"/>
                <w:szCs w:val="24"/>
              </w:rPr>
              <w:t>M</w:t>
            </w:r>
            <w:r>
              <w:rPr>
                <w:rFonts w:cstheme="minorHAnsi"/>
                <w:color w:val="000000"/>
                <w:sz w:val="24"/>
                <w:szCs w:val="24"/>
              </w:rPr>
              <w:t>urid dibahagikan kepada empat</w:t>
            </w:r>
            <w:r w:rsidRPr="00957D55">
              <w:rPr>
                <w:rFonts w:cstheme="minorHAnsi"/>
                <w:color w:val="000000"/>
                <w:sz w:val="24"/>
                <w:szCs w:val="24"/>
              </w:rPr>
              <w:t xml:space="preserve"> kumpulan.</w:t>
            </w:r>
          </w:p>
          <w:p w14:paraId="61C561ED" w14:textId="77777777" w:rsidR="00957D55" w:rsidRP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8.    </w:t>
            </w:r>
            <w:r w:rsidRPr="00957D55">
              <w:rPr>
                <w:rFonts w:cstheme="minorHAnsi"/>
                <w:color w:val="000000"/>
                <w:sz w:val="24"/>
                <w:szCs w:val="24"/>
              </w:rPr>
              <w:t>Setiap kumpulan melakar pelan sekolah pada kertas sebak yang disediakan.</w:t>
            </w:r>
          </w:p>
          <w:p w14:paraId="6C4AACFE" w14:textId="77777777" w:rsid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9.   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menentukan satu titik rujukan di kawasan kajian.</w:t>
            </w:r>
          </w:p>
          <w:p w14:paraId="07DB7BB2" w14:textId="77777777" w:rsidR="00957D55" w:rsidRP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10. 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menentukan kedudukan relatif tempat-tempat di sekitar kawasan kajian dari titik rujukan yang dipilih.</w:t>
            </w:r>
          </w:p>
          <w:p w14:paraId="0A25130A" w14:textId="77777777" w:rsidR="00957D55" w:rsidRP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11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Kemudian, murid mengenal pasti kedudukan bangunan di sekitar sekolah dengan titik rujukan yang berbeza.</w:t>
            </w:r>
          </w:p>
          <w:p w14:paraId="4B582306" w14:textId="77777777" w:rsidR="00957D55" w:rsidRP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12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merekodkan hasil kerja mereka dalam bentuk jadual.</w:t>
            </w:r>
          </w:p>
          <w:p w14:paraId="0F448675" w14:textId="77777777" w:rsidR="00957D55" w:rsidRPr="00957D55" w:rsidRDefault="00957D55" w:rsidP="00957D55">
            <w:pPr>
              <w:tabs>
                <w:tab w:val="left" w:pos="313"/>
              </w:tabs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13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membentangkan hasil kerja masing-masing di akhir pembelajaran.</w:t>
            </w:r>
          </w:p>
          <w:p w14:paraId="52E6F1D9" w14:textId="77777777" w:rsidR="00957D55" w:rsidRDefault="00957D55" w:rsidP="00957D55">
            <w:pPr>
              <w:ind w:left="454" w:hanging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menilai hasil kerja setiap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D8E648" w14:textId="77777777" w:rsidR="00957D55" w:rsidRPr="001D37F0" w:rsidRDefault="00957D55" w:rsidP="00957D55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109CB043" w14:textId="77777777" w:rsidTr="001D54C8">
        <w:trPr>
          <w:trHeight w:val="735"/>
        </w:trPr>
        <w:tc>
          <w:tcPr>
            <w:tcW w:w="9659" w:type="dxa"/>
            <w:gridSpan w:val="4"/>
          </w:tcPr>
          <w:p w14:paraId="53A9CAC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D5B2DD" w14:textId="52EFA69D" w:rsidR="00303C85" w:rsidRDefault="00303C85" w:rsidP="00E271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264CF">
              <w:rPr>
                <w:sz w:val="24"/>
                <w:szCs w:val="24"/>
                <w:lang w:val="en-US"/>
              </w:rPr>
              <w:t>Excel PBD</w:t>
            </w:r>
            <w:r>
              <w:rPr>
                <w:sz w:val="24"/>
                <w:szCs w:val="24"/>
                <w:lang w:val="en-US"/>
              </w:rPr>
              <w:t xml:space="preserve"> Geografi Tingkatan 1 halaman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A264CF">
              <w:rPr>
                <w:sz w:val="24"/>
                <w:szCs w:val="24"/>
                <w:lang w:val="en-US"/>
              </w:rPr>
              <w:t>13</w:t>
            </w:r>
            <w:r w:rsidR="00663486">
              <w:rPr>
                <w:sz w:val="24"/>
                <w:szCs w:val="24"/>
                <w:lang w:val="en-US"/>
              </w:rPr>
              <w:t xml:space="preserve"> dan 1</w:t>
            </w:r>
            <w:r w:rsidR="00A264C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83B93AA" w14:textId="77777777" w:rsidR="0020056E" w:rsidRPr="001D37F0" w:rsidRDefault="0020056E" w:rsidP="00E2711B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59D7EF1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22A319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303C85" w:rsidRPr="001D37F0" w14:paraId="3B19DC51" w14:textId="77777777" w:rsidTr="001D54C8">
        <w:tc>
          <w:tcPr>
            <w:tcW w:w="9659" w:type="dxa"/>
            <w:gridSpan w:val="4"/>
          </w:tcPr>
          <w:p w14:paraId="4BFC2C9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  <w:p w14:paraId="24481BB0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D5AFF8F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70AFBE0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B6D7BA4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  <w:p w14:paraId="622D366A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B8D79D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8723A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70EB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25EAFC" w14:textId="77777777" w:rsidR="00303C85" w:rsidRPr="0051390F" w:rsidRDefault="00303C85" w:rsidP="00303C85">
      <w:pPr>
        <w:rPr>
          <w:lang w:val="en-US"/>
        </w:rPr>
      </w:pPr>
    </w:p>
    <w:p w14:paraId="4BB4C466" w14:textId="77777777" w:rsidR="00303C85" w:rsidRDefault="00303C85">
      <w:pPr>
        <w:rPr>
          <w:lang w:val="en-US"/>
        </w:rPr>
      </w:pPr>
    </w:p>
    <w:sectPr w:rsidR="00303C8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1D37F0"/>
    <w:rsid w:val="0020056E"/>
    <w:rsid w:val="00303C85"/>
    <w:rsid w:val="0032395F"/>
    <w:rsid w:val="00442697"/>
    <w:rsid w:val="0051390F"/>
    <w:rsid w:val="005A0597"/>
    <w:rsid w:val="00663486"/>
    <w:rsid w:val="00957D55"/>
    <w:rsid w:val="0098668A"/>
    <w:rsid w:val="00A264CF"/>
    <w:rsid w:val="00AA637F"/>
    <w:rsid w:val="00AB5E4B"/>
    <w:rsid w:val="00BF679A"/>
    <w:rsid w:val="00CF63AF"/>
    <w:rsid w:val="00E2711B"/>
    <w:rsid w:val="00ED2E55"/>
    <w:rsid w:val="00EF28F1"/>
    <w:rsid w:val="00F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BBAD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2023-10-06T01:23:00Z</dcterms:created>
  <dcterms:modified xsi:type="dcterms:W3CDTF">2025-08-15T01:49:00Z</dcterms:modified>
</cp:coreProperties>
</file>