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0F83" w14:textId="4C99B398" w:rsidR="006450BC" w:rsidRPr="00590CC2" w:rsidRDefault="006450BC" w:rsidP="006450BC">
      <w:pPr>
        <w:jc w:val="center"/>
        <w:rPr>
          <w:b/>
          <w:bCs/>
          <w:sz w:val="36"/>
          <w:szCs w:val="36"/>
        </w:rPr>
      </w:pPr>
      <w:r w:rsidRPr="00590CC2">
        <w:rPr>
          <w:b/>
          <w:bCs/>
          <w:sz w:val="36"/>
          <w:szCs w:val="36"/>
        </w:rPr>
        <w:t xml:space="preserve">e-RPH SCIENCE </w:t>
      </w:r>
      <w:r w:rsidR="00590CC2" w:rsidRPr="00590CC2">
        <w:rPr>
          <w:b/>
          <w:bCs/>
          <w:sz w:val="36"/>
          <w:szCs w:val="36"/>
        </w:rPr>
        <w:t>FORM</w:t>
      </w:r>
      <w:r w:rsidRPr="00590CC2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1526"/>
        <w:gridCol w:w="390"/>
        <w:gridCol w:w="3045"/>
        <w:gridCol w:w="175"/>
        <w:gridCol w:w="218"/>
        <w:gridCol w:w="911"/>
        <w:gridCol w:w="2092"/>
      </w:tblGrid>
      <w:tr w:rsidR="006450BC" w:rsidRPr="00590CC2" w14:paraId="7C3E3DF0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7158F1B9" w14:textId="77777777" w:rsidR="006450BC" w:rsidRPr="00590CC2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450BC" w:rsidRPr="00590CC2" w14:paraId="2CC7209E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ADB2A94" w14:textId="77777777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3"/>
          </w:tcPr>
          <w:p w14:paraId="44FD5C7D" w14:textId="77777777" w:rsidR="006450BC" w:rsidRPr="00590CC2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14:paraId="46D1F077" w14:textId="77777777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F02E2E3" w14:textId="77777777" w:rsidR="006450BC" w:rsidRPr="00590CC2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:rsidRPr="00590CC2" w14:paraId="3079701F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E3B1481" w14:textId="77777777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3"/>
          </w:tcPr>
          <w:p w14:paraId="6B8E8129" w14:textId="289D2F82" w:rsidR="006450BC" w:rsidRPr="00590CC2" w:rsidRDefault="00590CC2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  <w:gridSpan w:val="3"/>
          </w:tcPr>
          <w:p w14:paraId="54FDFC1A" w14:textId="77777777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EBD552D" w14:textId="77777777" w:rsidR="006450BC" w:rsidRPr="00590CC2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:rsidRPr="00590CC2" w14:paraId="491AC6C3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3DCF27C2" w14:textId="2C89BA9D" w:rsidR="006450BC" w:rsidRPr="00590CC2" w:rsidRDefault="001C555E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3"/>
          </w:tcPr>
          <w:p w14:paraId="4F3516CA" w14:textId="5F4DB4CB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gridSpan w:val="3"/>
          </w:tcPr>
          <w:p w14:paraId="42B83101" w14:textId="77777777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F3CC33D" w14:textId="77777777" w:rsidR="006450BC" w:rsidRPr="00590CC2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:rsidRPr="00590CC2" w14:paraId="49B97DC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3480B3F" w14:textId="77777777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3"/>
          </w:tcPr>
          <w:p w14:paraId="1DE432A6" w14:textId="33D232AF" w:rsidR="006450BC" w:rsidRPr="00590CC2" w:rsidRDefault="00590CC2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Ionising Radiation and Non-ionising Radiation</w:t>
            </w:r>
          </w:p>
        </w:tc>
        <w:tc>
          <w:tcPr>
            <w:tcW w:w="1304" w:type="dxa"/>
            <w:gridSpan w:val="3"/>
          </w:tcPr>
          <w:p w14:paraId="5677DE13" w14:textId="77777777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F8F5B97" w14:textId="77777777" w:rsidR="006450BC" w:rsidRPr="00590CC2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:rsidRPr="00590CC2" w14:paraId="6B3C4F04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6C1B37E5" w14:textId="77777777" w:rsidR="006450BC" w:rsidRPr="00590CC2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450BC" w:rsidRPr="00590CC2" w14:paraId="0D474C53" w14:textId="77777777" w:rsidTr="00FE14E8">
        <w:tc>
          <w:tcPr>
            <w:tcW w:w="9661" w:type="dxa"/>
            <w:gridSpan w:val="8"/>
          </w:tcPr>
          <w:p w14:paraId="03B02BFE" w14:textId="2B8D7C0D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At </w:t>
            </w:r>
            <w:r w:rsidR="00590CC2">
              <w:rPr>
                <w:sz w:val="24"/>
                <w:szCs w:val="24"/>
              </w:rPr>
              <w:t>the end of</w:t>
            </w:r>
            <w:r w:rsidRPr="00590CC2">
              <w:rPr>
                <w:sz w:val="24"/>
                <w:szCs w:val="24"/>
              </w:rPr>
              <w:t xml:space="preserve"> </w:t>
            </w:r>
            <w:proofErr w:type="spellStart"/>
            <w:r w:rsidRPr="00590CC2">
              <w:rPr>
                <w:sz w:val="24"/>
                <w:szCs w:val="24"/>
              </w:rPr>
              <w:t>PdPc</w:t>
            </w:r>
            <w:proofErr w:type="spellEnd"/>
            <w:r w:rsidRPr="00590CC2">
              <w:rPr>
                <w:sz w:val="24"/>
                <w:szCs w:val="24"/>
              </w:rPr>
              <w:t>, students can:</w:t>
            </w:r>
          </w:p>
          <w:p w14:paraId="1894532B" w14:textId="7A07AE88" w:rsidR="006450BC" w:rsidRPr="00590CC2" w:rsidRDefault="00590CC2" w:rsidP="00FE14E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the three types of ionising radiation in radioactive decay.</w:t>
            </w:r>
          </w:p>
        </w:tc>
      </w:tr>
      <w:tr w:rsidR="006450BC" w:rsidRPr="00590CC2" w14:paraId="7477FF2C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0347CC5F" w14:textId="77777777" w:rsidR="006450BC" w:rsidRPr="00590CC2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450BC" w:rsidRPr="00590CC2" w14:paraId="5478578D" w14:textId="77777777" w:rsidTr="00FE14E8">
        <w:trPr>
          <w:trHeight w:val="737"/>
        </w:trPr>
        <w:tc>
          <w:tcPr>
            <w:tcW w:w="9661" w:type="dxa"/>
            <w:gridSpan w:val="8"/>
          </w:tcPr>
          <w:p w14:paraId="3A8530B3" w14:textId="13BF9A3C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Introduction:</w:t>
            </w:r>
          </w:p>
          <w:p w14:paraId="4DC7657B" w14:textId="7A895B02" w:rsidR="00523DF7" w:rsidRDefault="00590CC2" w:rsidP="00523DF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the difference between the three types of ionising radiation, alpha radiation, beta radiation and gamma ray in the textbook page 241.</w:t>
            </w:r>
          </w:p>
          <w:p w14:paraId="0A4A0396" w14:textId="0F9570B3" w:rsidR="00590CC2" w:rsidRPr="00590CC2" w:rsidRDefault="00590CC2" w:rsidP="00523DF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teacher’s explanation in class.</w:t>
            </w:r>
          </w:p>
        </w:tc>
      </w:tr>
      <w:tr w:rsidR="006450BC" w:rsidRPr="00590CC2" w14:paraId="548D6AC5" w14:textId="77777777" w:rsidTr="006450BC">
        <w:trPr>
          <w:trHeight w:val="523"/>
        </w:trPr>
        <w:tc>
          <w:tcPr>
            <w:tcW w:w="9661" w:type="dxa"/>
            <w:gridSpan w:val="8"/>
            <w:tcBorders>
              <w:bottom w:val="nil"/>
            </w:tcBorders>
          </w:tcPr>
          <w:p w14:paraId="27C38FB2" w14:textId="02755CAF" w:rsidR="006450BC" w:rsidRPr="00590CC2" w:rsidRDefault="006450BC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Activities:</w:t>
            </w:r>
          </w:p>
          <w:p w14:paraId="5EFABF65" w14:textId="77CC3AC6" w:rsidR="006450BC" w:rsidRPr="00590CC2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are divided </w:t>
            </w:r>
            <w:r w:rsidR="00590CC2">
              <w:rPr>
                <w:sz w:val="24"/>
                <w:szCs w:val="24"/>
              </w:rPr>
              <w:t>into several groups. Students are asked by the teacher to collect information about the following ionising radiation at home:</w:t>
            </w:r>
          </w:p>
        </w:tc>
      </w:tr>
      <w:tr w:rsidR="006450BC" w:rsidRPr="00590CC2" w14:paraId="781B9D09" w14:textId="77777777" w:rsidTr="00523DF7">
        <w:trPr>
          <w:trHeight w:val="77"/>
        </w:trPr>
        <w:tc>
          <w:tcPr>
            <w:tcW w:w="3220" w:type="dxa"/>
            <w:gridSpan w:val="3"/>
            <w:tcBorders>
              <w:top w:val="nil"/>
              <w:bottom w:val="nil"/>
              <w:right w:val="nil"/>
            </w:tcBorders>
          </w:tcPr>
          <w:p w14:paraId="097794BF" w14:textId="6D3A6CE6" w:rsidR="006450BC" w:rsidRPr="00590CC2" w:rsidRDefault="006450BC" w:rsidP="006450B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Alpha </w:t>
            </w:r>
            <w:r w:rsidR="00590CC2">
              <w:rPr>
                <w:sz w:val="24"/>
                <w:szCs w:val="24"/>
              </w:rPr>
              <w:t>radiation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2088D" w14:textId="08C4564A" w:rsidR="006450BC" w:rsidRPr="00590CC2" w:rsidRDefault="006450BC" w:rsidP="00523DF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Beta r</w:t>
            </w:r>
            <w:r w:rsidR="00590CC2">
              <w:rPr>
                <w:sz w:val="24"/>
                <w:szCs w:val="24"/>
              </w:rPr>
              <w:t>adiation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</w:tcBorders>
          </w:tcPr>
          <w:p w14:paraId="436440ED" w14:textId="41CEE847" w:rsidR="006450BC" w:rsidRPr="00590CC2" w:rsidRDefault="00590CC2" w:rsidP="00523DF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Gamma ray</w:t>
            </w:r>
          </w:p>
        </w:tc>
      </w:tr>
      <w:tr w:rsidR="006450BC" w:rsidRPr="00590CC2" w14:paraId="075CCE99" w14:textId="77777777" w:rsidTr="006450BC">
        <w:trPr>
          <w:trHeight w:val="87"/>
        </w:trPr>
        <w:tc>
          <w:tcPr>
            <w:tcW w:w="9661" w:type="dxa"/>
            <w:gridSpan w:val="8"/>
            <w:tcBorders>
              <w:top w:val="nil"/>
              <w:bottom w:val="nil"/>
            </w:tcBorders>
          </w:tcPr>
          <w:p w14:paraId="61E0C7C5" w14:textId="0E01ABFE" w:rsidR="006450BC" w:rsidRPr="00590CC2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discuss </w:t>
            </w:r>
            <w:r w:rsidR="00590CC2">
              <w:rPr>
                <w:sz w:val="24"/>
                <w:szCs w:val="24"/>
              </w:rPr>
              <w:t>the differences between the three rays from aspects</w:t>
            </w:r>
          </w:p>
        </w:tc>
      </w:tr>
      <w:tr w:rsidR="006450BC" w:rsidRPr="00590CC2" w14:paraId="3E708F3A" w14:textId="77777777" w:rsidTr="00523DF7">
        <w:trPr>
          <w:trHeight w:val="87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</w:tcPr>
          <w:p w14:paraId="41C586A0" w14:textId="7366230F" w:rsidR="006450BC" w:rsidRPr="00590CC2" w:rsidRDefault="00590CC2" w:rsidP="006450BC">
            <w:pPr>
              <w:pStyle w:val="ListParagraph"/>
              <w:numPr>
                <w:ilvl w:val="0"/>
                <w:numId w:val="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particle size</w:t>
            </w:r>
          </w:p>
          <w:p w14:paraId="15A7EED4" w14:textId="1615EF48" w:rsidR="006450BC" w:rsidRPr="00590CC2" w:rsidRDefault="006450BC" w:rsidP="006450BC">
            <w:pPr>
              <w:pStyle w:val="ListParagraph"/>
              <w:numPr>
                <w:ilvl w:val="0"/>
                <w:numId w:val="6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ioni</w:t>
            </w:r>
            <w:r w:rsidR="00590CC2">
              <w:rPr>
                <w:sz w:val="24"/>
                <w:szCs w:val="24"/>
              </w:rPr>
              <w:t>s</w:t>
            </w:r>
            <w:r w:rsidRPr="00590CC2">
              <w:rPr>
                <w:sz w:val="24"/>
                <w:szCs w:val="24"/>
              </w:rPr>
              <w:t>ation</w:t>
            </w:r>
            <w:r w:rsidR="00590CC2">
              <w:rPr>
                <w:sz w:val="24"/>
                <w:szCs w:val="24"/>
              </w:rPr>
              <w:t xml:space="preserve"> power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03E06" w14:textId="7E278A34" w:rsidR="006450BC" w:rsidRPr="00590CC2" w:rsidRDefault="00590CC2" w:rsidP="006450BC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penetrating power</w:t>
            </w:r>
          </w:p>
          <w:p w14:paraId="6681F90E" w14:textId="3BCD221E" w:rsidR="006450BC" w:rsidRPr="00590CC2" w:rsidRDefault="006450BC" w:rsidP="006450BC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deflection by magnetic field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</w:tcBorders>
          </w:tcPr>
          <w:p w14:paraId="43235B40" w14:textId="7A101D7C" w:rsidR="006450BC" w:rsidRPr="00590CC2" w:rsidRDefault="00590CC2" w:rsidP="006450BC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 field</w:t>
            </w:r>
          </w:p>
        </w:tc>
      </w:tr>
      <w:tr w:rsidR="006450BC" w:rsidRPr="00590CC2" w14:paraId="0F297F3C" w14:textId="77777777" w:rsidTr="006450BC">
        <w:trPr>
          <w:trHeight w:val="448"/>
        </w:trPr>
        <w:tc>
          <w:tcPr>
            <w:tcW w:w="9661" w:type="dxa"/>
            <w:gridSpan w:val="8"/>
            <w:tcBorders>
              <w:top w:val="nil"/>
            </w:tcBorders>
          </w:tcPr>
          <w:p w14:paraId="23D788EF" w14:textId="7E57F41C" w:rsidR="006450BC" w:rsidRPr="00590CC2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search </w:t>
            </w:r>
            <w:r w:rsidR="00590CC2">
              <w:rPr>
                <w:sz w:val="24"/>
                <w:szCs w:val="24"/>
              </w:rPr>
              <w:t>for information, discuss and present information in the form of Microsoft PowerPoint.</w:t>
            </w:r>
          </w:p>
          <w:p w14:paraId="1D638D1E" w14:textId="60DF9827" w:rsidR="006450BC" w:rsidRPr="00590CC2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present </w:t>
            </w:r>
            <w:r w:rsidR="00590CC2">
              <w:rPr>
                <w:sz w:val="24"/>
                <w:szCs w:val="24"/>
              </w:rPr>
              <w:t>the results of the discussion in class.</w:t>
            </w:r>
          </w:p>
        </w:tc>
      </w:tr>
      <w:tr w:rsidR="006450BC" w:rsidRPr="00590CC2" w14:paraId="7B6157AB" w14:textId="77777777" w:rsidTr="00FE14E8">
        <w:trPr>
          <w:trHeight w:val="629"/>
        </w:trPr>
        <w:tc>
          <w:tcPr>
            <w:tcW w:w="9661" w:type="dxa"/>
            <w:gridSpan w:val="8"/>
          </w:tcPr>
          <w:p w14:paraId="5045E2AE" w14:textId="585517D5" w:rsidR="006450BC" w:rsidRPr="00590CC2" w:rsidRDefault="006450B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Closing:</w:t>
            </w:r>
            <w:r w:rsidRPr="00590CC2">
              <w:rPr>
                <w:b/>
                <w:bCs/>
                <w:sz w:val="24"/>
                <w:szCs w:val="24"/>
              </w:rPr>
              <w:tab/>
            </w:r>
          </w:p>
          <w:p w14:paraId="24160242" w14:textId="56F7FBF9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answer </w:t>
            </w:r>
            <w:r w:rsidR="00CA1A29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>question</w:t>
            </w:r>
            <w:r w:rsidR="00CA1A29">
              <w:rPr>
                <w:sz w:val="24"/>
                <w:szCs w:val="24"/>
              </w:rPr>
              <w:t xml:space="preserve">s </w:t>
            </w:r>
            <w:r w:rsidRPr="00590CC2">
              <w:rPr>
                <w:sz w:val="24"/>
                <w:szCs w:val="24"/>
              </w:rPr>
              <w:t xml:space="preserve">in </w:t>
            </w:r>
            <w:r w:rsidR="00CA1A29">
              <w:rPr>
                <w:sz w:val="24"/>
                <w:szCs w:val="24"/>
              </w:rPr>
              <w:t xml:space="preserve">the </w:t>
            </w:r>
            <w:r w:rsidR="00CB6431">
              <w:rPr>
                <w:sz w:val="24"/>
                <w:szCs w:val="24"/>
              </w:rPr>
              <w:t xml:space="preserve">Excel </w:t>
            </w:r>
            <w:r w:rsidR="00CA1A29">
              <w:rPr>
                <w:sz w:val="24"/>
                <w:szCs w:val="24"/>
              </w:rPr>
              <w:t xml:space="preserve">PBD Sains </w:t>
            </w:r>
            <w:proofErr w:type="spellStart"/>
            <w:r w:rsidR="00CA1A29">
              <w:rPr>
                <w:sz w:val="24"/>
                <w:szCs w:val="24"/>
              </w:rPr>
              <w:t>Tingkatan</w:t>
            </w:r>
            <w:proofErr w:type="spellEnd"/>
            <w:r w:rsidR="00CA1A29">
              <w:rPr>
                <w:sz w:val="24"/>
                <w:szCs w:val="24"/>
              </w:rPr>
              <w:t xml:space="preserve"> 3 book </w:t>
            </w:r>
            <w:r w:rsidRPr="00590CC2">
              <w:rPr>
                <w:sz w:val="24"/>
                <w:szCs w:val="24"/>
              </w:rPr>
              <w:t>pages 1</w:t>
            </w:r>
            <w:r w:rsidR="00CB6431">
              <w:rPr>
                <w:sz w:val="24"/>
                <w:szCs w:val="24"/>
              </w:rPr>
              <w:t>26 and 127</w:t>
            </w:r>
            <w:r w:rsidRPr="00590CC2">
              <w:rPr>
                <w:sz w:val="24"/>
                <w:szCs w:val="24"/>
              </w:rPr>
              <w:t>.</w:t>
            </w:r>
          </w:p>
        </w:tc>
      </w:tr>
      <w:tr w:rsidR="006450BC" w:rsidRPr="00590CC2" w14:paraId="58C079F3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606D3614" w14:textId="77777777" w:rsidR="006450BC" w:rsidRPr="00590CC2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450BC" w:rsidRPr="00590CC2" w14:paraId="256E3D85" w14:textId="77777777" w:rsidTr="001C555E">
        <w:trPr>
          <w:trHeight w:val="3056"/>
        </w:trPr>
        <w:tc>
          <w:tcPr>
            <w:tcW w:w="9661" w:type="dxa"/>
            <w:gridSpan w:val="8"/>
          </w:tcPr>
          <w:p w14:paraId="6B135390" w14:textId="72089807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______ / ______ student can achieve </w:t>
            </w:r>
            <w:r w:rsidR="00CA1A29">
              <w:rPr>
                <w:sz w:val="24"/>
                <w:szCs w:val="24"/>
              </w:rPr>
              <w:t>the set learning objectives.</w:t>
            </w:r>
          </w:p>
          <w:p w14:paraId="5F79B7EB" w14:textId="03A32CAD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 / ______ students can complete t</w:t>
            </w:r>
            <w:r w:rsidR="00CA1A29">
              <w:rPr>
                <w:sz w:val="24"/>
                <w:szCs w:val="24"/>
              </w:rPr>
              <w:t>he exercises given.</w:t>
            </w:r>
          </w:p>
          <w:p w14:paraId="5B918EE8" w14:textId="2ABC4D62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 / ______ students need further</w:t>
            </w:r>
            <w:r w:rsidR="00CA1A29">
              <w:rPr>
                <w:sz w:val="24"/>
                <w:szCs w:val="24"/>
              </w:rPr>
              <w:t xml:space="preserve"> </w:t>
            </w:r>
            <w:r w:rsidR="00CA1A29" w:rsidRPr="00590CC2">
              <w:rPr>
                <w:sz w:val="24"/>
                <w:szCs w:val="24"/>
              </w:rPr>
              <w:t>exercise</w:t>
            </w:r>
            <w:r w:rsidRPr="00590CC2">
              <w:rPr>
                <w:sz w:val="24"/>
                <w:szCs w:val="24"/>
              </w:rPr>
              <w:t xml:space="preserve"> and teacher guidance.</w:t>
            </w:r>
          </w:p>
          <w:p w14:paraId="7A2440A1" w14:textId="77777777" w:rsidR="006450BC" w:rsidRPr="00590CC2" w:rsidRDefault="006450BC" w:rsidP="00FE14E8">
            <w:pPr>
              <w:rPr>
                <w:sz w:val="24"/>
                <w:szCs w:val="24"/>
              </w:rPr>
            </w:pPr>
          </w:p>
          <w:p w14:paraId="74B05324" w14:textId="77777777" w:rsidR="00CA1A29" w:rsidRPr="00C76AA3" w:rsidRDefault="00CA1A29" w:rsidP="00CA1A29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4CC7007" w14:textId="77777777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1F2A9F1" w14:textId="14BB4892" w:rsidR="006450BC" w:rsidRPr="00590CC2" w:rsidRDefault="006450BC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950B249" w14:textId="77777777" w:rsidR="00523DF7" w:rsidRPr="00590CC2" w:rsidRDefault="00523DF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23DF7" w:rsidRPr="00590CC2" w14:paraId="3374A59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7FF8B2" w14:textId="77777777" w:rsidR="00523DF7" w:rsidRPr="00590CC2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523DF7" w:rsidRPr="00590CC2" w14:paraId="7F5A428A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D02A040" w14:textId="77777777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8CA88C7" w14:textId="77777777" w:rsidR="00523DF7" w:rsidRPr="00590CC2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CEDDF62" w14:textId="77777777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C9F8912" w14:textId="77777777" w:rsidR="00523DF7" w:rsidRPr="00590CC2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:rsidRPr="00590CC2" w14:paraId="0992C869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4B7A184" w14:textId="77777777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3BC28AF" w14:textId="1850587A" w:rsidR="00523DF7" w:rsidRPr="00590CC2" w:rsidRDefault="00CA1A29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74719258" w14:textId="77777777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40832D4" w14:textId="77777777" w:rsidR="00523DF7" w:rsidRPr="00590CC2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:rsidRPr="00590CC2" w14:paraId="73352A62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F1F0C01" w14:textId="6A01FEF6" w:rsidR="00523DF7" w:rsidRPr="00590CC2" w:rsidRDefault="001C555E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51C747B" w14:textId="77777777" w:rsidR="00523DF7" w:rsidRPr="00590CC2" w:rsidRDefault="00523DF7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</w:tcPr>
          <w:p w14:paraId="6FAD5EA9" w14:textId="77777777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9155A46" w14:textId="77777777" w:rsidR="00523DF7" w:rsidRPr="00590CC2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:rsidRPr="00590CC2" w14:paraId="4AB9BA8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9A7F493" w14:textId="77777777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B5E98BA" w14:textId="632B2174" w:rsidR="00523DF7" w:rsidRPr="00590CC2" w:rsidRDefault="00CA1A29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Ionising Radiation and Non-ionising Radiation</w:t>
            </w:r>
          </w:p>
        </w:tc>
        <w:tc>
          <w:tcPr>
            <w:tcW w:w="1304" w:type="dxa"/>
          </w:tcPr>
          <w:p w14:paraId="1715CB93" w14:textId="77777777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A2F7C20" w14:textId="77777777" w:rsidR="00523DF7" w:rsidRPr="00590CC2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:rsidRPr="00590CC2" w14:paraId="73B6CB13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35C441" w14:textId="77777777" w:rsidR="00523DF7" w:rsidRPr="00590CC2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23DF7" w:rsidRPr="00590CC2" w14:paraId="77D323B8" w14:textId="77777777" w:rsidTr="00FE14E8">
        <w:tc>
          <w:tcPr>
            <w:tcW w:w="9661" w:type="dxa"/>
            <w:gridSpan w:val="4"/>
          </w:tcPr>
          <w:p w14:paraId="46999376" w14:textId="0ED9675A" w:rsidR="00523DF7" w:rsidRPr="00590CC2" w:rsidRDefault="00523DF7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At </w:t>
            </w:r>
            <w:r w:rsidR="00CA1A29">
              <w:rPr>
                <w:sz w:val="24"/>
                <w:szCs w:val="24"/>
              </w:rPr>
              <w:t>the end of</w:t>
            </w:r>
            <w:r w:rsidRPr="00590CC2">
              <w:rPr>
                <w:sz w:val="24"/>
                <w:szCs w:val="24"/>
              </w:rPr>
              <w:t xml:space="preserve"> </w:t>
            </w:r>
            <w:proofErr w:type="spellStart"/>
            <w:r w:rsidRPr="00590CC2">
              <w:rPr>
                <w:sz w:val="24"/>
                <w:szCs w:val="24"/>
              </w:rPr>
              <w:t>PdPc</w:t>
            </w:r>
            <w:proofErr w:type="spellEnd"/>
            <w:r w:rsidRPr="00590CC2">
              <w:rPr>
                <w:sz w:val="24"/>
                <w:szCs w:val="24"/>
              </w:rPr>
              <w:t>, students can:</w:t>
            </w:r>
          </w:p>
          <w:p w14:paraId="0CBADD94" w14:textId="6A7177E1" w:rsidR="00523DF7" w:rsidRPr="00590CC2" w:rsidRDefault="00523DF7" w:rsidP="00523DF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Explain </w:t>
            </w:r>
            <w:r w:rsidR="0080043C">
              <w:rPr>
                <w:sz w:val="24"/>
                <w:szCs w:val="24"/>
              </w:rPr>
              <w:t>with examples two sources of ionising radiation in the environment, natural resources and man-made sources.</w:t>
            </w:r>
          </w:p>
        </w:tc>
      </w:tr>
      <w:tr w:rsidR="00523DF7" w:rsidRPr="00590CC2" w14:paraId="1124812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0E4972" w14:textId="77777777" w:rsidR="00523DF7" w:rsidRPr="00590CC2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23DF7" w:rsidRPr="00590CC2" w14:paraId="01DA6270" w14:textId="77777777" w:rsidTr="00FE14E8">
        <w:trPr>
          <w:trHeight w:val="737"/>
        </w:trPr>
        <w:tc>
          <w:tcPr>
            <w:tcW w:w="9661" w:type="dxa"/>
            <w:gridSpan w:val="4"/>
          </w:tcPr>
          <w:p w14:paraId="407B1D1E" w14:textId="1E10F50A" w:rsidR="00523DF7" w:rsidRPr="00590CC2" w:rsidRDefault="00523DF7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Introduction:</w:t>
            </w:r>
          </w:p>
          <w:p w14:paraId="134863AE" w14:textId="27B680CA" w:rsidR="00523DF7" w:rsidRPr="00590CC2" w:rsidRDefault="00523DF7" w:rsidP="00DA4AF1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T</w:t>
            </w:r>
            <w:r w:rsidR="0080043C">
              <w:rPr>
                <w:sz w:val="24"/>
                <w:szCs w:val="24"/>
              </w:rPr>
              <w:t>he t</w:t>
            </w:r>
            <w:r w:rsidRPr="00590CC2">
              <w:rPr>
                <w:sz w:val="24"/>
                <w:szCs w:val="24"/>
              </w:rPr>
              <w:t xml:space="preserve">eacher gives </w:t>
            </w:r>
            <w:r w:rsidR="0080043C">
              <w:rPr>
                <w:sz w:val="24"/>
                <w:szCs w:val="24"/>
              </w:rPr>
              <w:t>an explanation about background radiation, unit of dose rate measurement for background radiation and safe background radiation dose in daily life in the textbook pages 243 and 244.</w:t>
            </w:r>
          </w:p>
          <w:p w14:paraId="29D595A3" w14:textId="29EC9643" w:rsidR="00DA4AF1" w:rsidRPr="00590CC2" w:rsidRDefault="00DA4AF1" w:rsidP="00DA4AF1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</w:t>
            </w:r>
            <w:r w:rsidR="0080043C">
              <w:rPr>
                <w:sz w:val="24"/>
                <w:szCs w:val="24"/>
              </w:rPr>
              <w:t>pay attention to the teacher’s explanation in class.</w:t>
            </w:r>
          </w:p>
        </w:tc>
      </w:tr>
      <w:tr w:rsidR="00DA4AF1" w:rsidRPr="00590CC2" w14:paraId="74EACBAB" w14:textId="77777777" w:rsidTr="001A79B9">
        <w:trPr>
          <w:trHeight w:val="2952"/>
        </w:trPr>
        <w:tc>
          <w:tcPr>
            <w:tcW w:w="9661" w:type="dxa"/>
            <w:gridSpan w:val="4"/>
          </w:tcPr>
          <w:p w14:paraId="31FF1C75" w14:textId="744D6433" w:rsidR="00DA4AF1" w:rsidRPr="00590CC2" w:rsidRDefault="00DA4AF1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Activities:</w:t>
            </w:r>
          </w:p>
          <w:p w14:paraId="5DC5763D" w14:textId="48368BBE" w:rsidR="00DA4AF1" w:rsidRPr="00590CC2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</w:t>
            </w:r>
            <w:r w:rsidR="0080043C">
              <w:rPr>
                <w:sz w:val="24"/>
                <w:szCs w:val="24"/>
              </w:rPr>
              <w:t>pay attention to the teacher’s explanation about the procedure for carrying out the activity of detecting sources of natural background radiation such as soil, rocks and plants using radiation detectors.</w:t>
            </w:r>
          </w:p>
          <w:p w14:paraId="18CA70A8" w14:textId="465F6065" w:rsidR="00DA4AF1" w:rsidRPr="00590CC2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are divided </w:t>
            </w:r>
            <w:r w:rsidR="0080043C">
              <w:rPr>
                <w:sz w:val="24"/>
                <w:szCs w:val="24"/>
              </w:rPr>
              <w:t>into several groups</w:t>
            </w:r>
            <w:r w:rsidRPr="00590CC2">
              <w:rPr>
                <w:sz w:val="24"/>
                <w:szCs w:val="24"/>
              </w:rPr>
              <w:t xml:space="preserve">. Students connect </w:t>
            </w:r>
            <w:r w:rsidR="0080043C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 xml:space="preserve">Gieger-Muller tube </w:t>
            </w:r>
            <w:r w:rsidR="0080043C">
              <w:rPr>
                <w:sz w:val="24"/>
                <w:szCs w:val="24"/>
              </w:rPr>
              <w:t>to the</w:t>
            </w:r>
            <w:r w:rsidRPr="00590CC2">
              <w:rPr>
                <w:sz w:val="24"/>
                <w:szCs w:val="24"/>
              </w:rPr>
              <w:t xml:space="preserve"> counter.</w:t>
            </w:r>
          </w:p>
          <w:p w14:paraId="6330ACB4" w14:textId="09B834C9" w:rsidR="00DA4AF1" w:rsidRPr="00590CC2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observe and record </w:t>
            </w:r>
            <w:r w:rsidR="0080043C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 xml:space="preserve">reading on the counter when </w:t>
            </w:r>
            <w:r w:rsidR="0080043C">
              <w:rPr>
                <w:sz w:val="24"/>
                <w:szCs w:val="24"/>
              </w:rPr>
              <w:t xml:space="preserve">there is </w:t>
            </w:r>
            <w:r w:rsidRPr="00590CC2">
              <w:rPr>
                <w:sz w:val="24"/>
                <w:szCs w:val="24"/>
              </w:rPr>
              <w:t>no</w:t>
            </w:r>
            <w:r w:rsidR="0080043C">
              <w:rPr>
                <w:sz w:val="24"/>
                <w:szCs w:val="24"/>
              </w:rPr>
              <w:t xml:space="preserve"> radiation source placed near the mica window.</w:t>
            </w:r>
          </w:p>
          <w:p w14:paraId="4B9D1E92" w14:textId="78AB3FD5" w:rsidR="00DA4AF1" w:rsidRPr="00590CC2" w:rsidRDefault="0080043C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place the radiation source near the mica window.</w:t>
            </w:r>
          </w:p>
          <w:p w14:paraId="218F9157" w14:textId="41D6AA54" w:rsidR="00DA4AF1" w:rsidRPr="00590CC2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observe and record </w:t>
            </w:r>
            <w:r w:rsidR="0080043C">
              <w:rPr>
                <w:sz w:val="24"/>
                <w:szCs w:val="24"/>
              </w:rPr>
              <w:t>the reading on the counter.</w:t>
            </w:r>
          </w:p>
          <w:p w14:paraId="22F39012" w14:textId="28ACF2A1" w:rsidR="00DA4AF1" w:rsidRPr="00590CC2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From observation, students </w:t>
            </w:r>
            <w:r w:rsidR="0080043C">
              <w:rPr>
                <w:sz w:val="24"/>
                <w:szCs w:val="24"/>
              </w:rPr>
              <w:t>determine the objects that emit radiation and draw conclusion</w:t>
            </w:r>
            <w:r w:rsidRPr="00590CC2">
              <w:rPr>
                <w:sz w:val="24"/>
                <w:szCs w:val="24"/>
              </w:rPr>
              <w:t>.</w:t>
            </w:r>
          </w:p>
        </w:tc>
      </w:tr>
      <w:tr w:rsidR="00523DF7" w:rsidRPr="00590CC2" w14:paraId="23F94A12" w14:textId="77777777" w:rsidTr="00FE14E8">
        <w:trPr>
          <w:trHeight w:val="629"/>
        </w:trPr>
        <w:tc>
          <w:tcPr>
            <w:tcW w:w="9661" w:type="dxa"/>
            <w:gridSpan w:val="4"/>
          </w:tcPr>
          <w:p w14:paraId="1DBFD88D" w14:textId="0DE4DF9C" w:rsidR="00523DF7" w:rsidRPr="00590CC2" w:rsidRDefault="00523DF7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Closing:</w:t>
            </w:r>
            <w:r w:rsidRPr="00590CC2">
              <w:rPr>
                <w:b/>
                <w:bCs/>
                <w:sz w:val="24"/>
                <w:szCs w:val="24"/>
              </w:rPr>
              <w:tab/>
            </w:r>
          </w:p>
          <w:p w14:paraId="63E359CF" w14:textId="4073C56A" w:rsidR="00523DF7" w:rsidRPr="00590CC2" w:rsidRDefault="00523DF7" w:rsidP="00A46142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answer </w:t>
            </w:r>
            <w:r w:rsidR="0080043C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>question</w:t>
            </w:r>
            <w:r w:rsidR="0080043C">
              <w:rPr>
                <w:sz w:val="24"/>
                <w:szCs w:val="24"/>
              </w:rPr>
              <w:t>s</w:t>
            </w:r>
            <w:r w:rsidRPr="00590CC2">
              <w:rPr>
                <w:sz w:val="24"/>
                <w:szCs w:val="24"/>
              </w:rPr>
              <w:t xml:space="preserve"> in </w:t>
            </w:r>
            <w:r w:rsidR="0080043C">
              <w:rPr>
                <w:sz w:val="24"/>
                <w:szCs w:val="24"/>
              </w:rPr>
              <w:t xml:space="preserve">the </w:t>
            </w:r>
            <w:r w:rsidR="00CB6431">
              <w:rPr>
                <w:sz w:val="24"/>
                <w:szCs w:val="24"/>
              </w:rPr>
              <w:t xml:space="preserve">Excel </w:t>
            </w:r>
            <w:r w:rsidR="0080043C">
              <w:rPr>
                <w:sz w:val="24"/>
                <w:szCs w:val="24"/>
              </w:rPr>
              <w:t xml:space="preserve">PBD Sains </w:t>
            </w:r>
            <w:proofErr w:type="spellStart"/>
            <w:r w:rsidR="0080043C">
              <w:rPr>
                <w:sz w:val="24"/>
                <w:szCs w:val="24"/>
              </w:rPr>
              <w:t>Tingkatan</w:t>
            </w:r>
            <w:proofErr w:type="spellEnd"/>
            <w:r w:rsidR="0080043C">
              <w:rPr>
                <w:sz w:val="24"/>
                <w:szCs w:val="24"/>
              </w:rPr>
              <w:t xml:space="preserve"> 3 book </w:t>
            </w:r>
            <w:r w:rsidRPr="00590CC2">
              <w:rPr>
                <w:sz w:val="24"/>
                <w:szCs w:val="24"/>
              </w:rPr>
              <w:t xml:space="preserve">page </w:t>
            </w:r>
            <w:r w:rsidR="00CB6431">
              <w:rPr>
                <w:sz w:val="24"/>
                <w:szCs w:val="24"/>
              </w:rPr>
              <w:t>128 and 129</w:t>
            </w:r>
            <w:r w:rsidRPr="00590CC2">
              <w:rPr>
                <w:sz w:val="24"/>
                <w:szCs w:val="24"/>
              </w:rPr>
              <w:t>.</w:t>
            </w:r>
          </w:p>
        </w:tc>
      </w:tr>
      <w:tr w:rsidR="00523DF7" w:rsidRPr="00590CC2" w14:paraId="3A3D669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9B4F49" w14:textId="77777777" w:rsidR="00523DF7" w:rsidRPr="00590CC2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23DF7" w:rsidRPr="00590CC2" w14:paraId="3B2758BF" w14:textId="77777777" w:rsidTr="0080043C">
        <w:trPr>
          <w:trHeight w:val="3116"/>
        </w:trPr>
        <w:tc>
          <w:tcPr>
            <w:tcW w:w="9661" w:type="dxa"/>
            <w:gridSpan w:val="4"/>
          </w:tcPr>
          <w:p w14:paraId="60952B68" w14:textId="0A71F76D" w:rsidR="00523DF7" w:rsidRPr="00590CC2" w:rsidRDefault="00523DF7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______ / ______ student can achieve </w:t>
            </w:r>
            <w:r w:rsidR="0080043C">
              <w:rPr>
                <w:sz w:val="24"/>
                <w:szCs w:val="24"/>
              </w:rPr>
              <w:t>the set learning objectives.</w:t>
            </w:r>
          </w:p>
          <w:p w14:paraId="55AF2758" w14:textId="38783BC9" w:rsidR="00523DF7" w:rsidRPr="00590CC2" w:rsidRDefault="00523DF7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______ / ______ students can complete </w:t>
            </w:r>
            <w:r w:rsidR="0080043C">
              <w:rPr>
                <w:sz w:val="24"/>
                <w:szCs w:val="24"/>
              </w:rPr>
              <w:t>the exercises given.</w:t>
            </w:r>
          </w:p>
          <w:p w14:paraId="3B8550C2" w14:textId="54137772" w:rsidR="00523DF7" w:rsidRPr="00590CC2" w:rsidRDefault="00523DF7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______ / ______ students need further </w:t>
            </w:r>
            <w:r w:rsidR="0080043C">
              <w:rPr>
                <w:sz w:val="24"/>
                <w:szCs w:val="24"/>
              </w:rPr>
              <w:t xml:space="preserve">exercise </w:t>
            </w:r>
            <w:r w:rsidRPr="00590CC2">
              <w:rPr>
                <w:sz w:val="24"/>
                <w:szCs w:val="24"/>
              </w:rPr>
              <w:t>and teacher guidance.</w:t>
            </w:r>
          </w:p>
          <w:p w14:paraId="0477EAA3" w14:textId="77777777" w:rsidR="00523DF7" w:rsidRPr="00590CC2" w:rsidRDefault="00523DF7" w:rsidP="00FE14E8">
            <w:pPr>
              <w:rPr>
                <w:sz w:val="24"/>
                <w:szCs w:val="24"/>
              </w:rPr>
            </w:pPr>
          </w:p>
          <w:p w14:paraId="24D93E8B" w14:textId="77777777" w:rsidR="0080043C" w:rsidRPr="00C76AA3" w:rsidRDefault="0080043C" w:rsidP="0080043C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9D6D747" w14:textId="77777777" w:rsidR="00523DF7" w:rsidRPr="00590CC2" w:rsidRDefault="00523DF7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20D8154" w14:textId="5778145F" w:rsidR="00523DF7" w:rsidRPr="00590CC2" w:rsidRDefault="00523DF7" w:rsidP="00FE14E8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  <w:r w:rsidR="0080043C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</w:tbl>
    <w:p w14:paraId="6F57FE5F" w14:textId="77777777" w:rsidR="00523DF7" w:rsidRPr="00590CC2" w:rsidRDefault="00523DF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B5475" w:rsidRPr="00590CC2" w14:paraId="56A0EF7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2FFA45" w14:textId="77777777" w:rsidR="00BB5475" w:rsidRPr="00590CC2" w:rsidRDefault="00BB5475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BB5475" w:rsidRPr="00590CC2" w14:paraId="4D5528CC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710D172" w14:textId="77777777" w:rsidR="00BB5475" w:rsidRPr="00590CC2" w:rsidRDefault="00BB5475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B3FFB59" w14:textId="77777777" w:rsidR="00BB5475" w:rsidRPr="00590CC2" w:rsidRDefault="00BB5475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9A65C4" w14:textId="77777777" w:rsidR="00BB5475" w:rsidRPr="00590CC2" w:rsidRDefault="00BB5475" w:rsidP="00FE14E8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E3EE146" w14:textId="77777777" w:rsidR="00BB5475" w:rsidRPr="00590CC2" w:rsidRDefault="00BB5475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80043C" w:rsidRPr="00590CC2" w14:paraId="3FFCD89E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70B0960" w14:textId="77777777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D739DF6" w14:textId="0925953A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377FCA66" w14:textId="77777777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847157" w14:textId="77777777" w:rsidR="0080043C" w:rsidRPr="00590CC2" w:rsidRDefault="0080043C" w:rsidP="0080043C">
            <w:pPr>
              <w:jc w:val="center"/>
              <w:rPr>
                <w:sz w:val="24"/>
                <w:szCs w:val="24"/>
              </w:rPr>
            </w:pPr>
          </w:p>
        </w:tc>
      </w:tr>
      <w:tr w:rsidR="0080043C" w:rsidRPr="00590CC2" w14:paraId="4B94EA09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20F0036" w14:textId="396A988C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487F726" w14:textId="77777777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</w:tcPr>
          <w:p w14:paraId="1F215D59" w14:textId="77777777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E06F293" w14:textId="77777777" w:rsidR="0080043C" w:rsidRPr="00590CC2" w:rsidRDefault="0080043C" w:rsidP="0080043C">
            <w:pPr>
              <w:jc w:val="center"/>
              <w:rPr>
                <w:sz w:val="24"/>
                <w:szCs w:val="24"/>
              </w:rPr>
            </w:pPr>
          </w:p>
        </w:tc>
      </w:tr>
      <w:tr w:rsidR="0080043C" w:rsidRPr="00590CC2" w14:paraId="39B1EFD2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AE3460B" w14:textId="77777777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C02E79D" w14:textId="636A4E64" w:rsidR="0080043C" w:rsidRPr="00590CC2" w:rsidRDefault="0085711A" w:rsidP="00800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of Radioactive Radiation</w:t>
            </w:r>
          </w:p>
        </w:tc>
        <w:tc>
          <w:tcPr>
            <w:tcW w:w="1304" w:type="dxa"/>
          </w:tcPr>
          <w:p w14:paraId="467C6726" w14:textId="77777777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D8DF30C" w14:textId="77777777" w:rsidR="0080043C" w:rsidRPr="00590CC2" w:rsidRDefault="0080043C" w:rsidP="0080043C">
            <w:pPr>
              <w:jc w:val="center"/>
              <w:rPr>
                <w:sz w:val="24"/>
                <w:szCs w:val="24"/>
              </w:rPr>
            </w:pPr>
          </w:p>
        </w:tc>
      </w:tr>
      <w:tr w:rsidR="0080043C" w:rsidRPr="00590CC2" w14:paraId="0A53EB1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4A2AAB" w14:textId="77777777" w:rsidR="0080043C" w:rsidRPr="00590CC2" w:rsidRDefault="0080043C" w:rsidP="008004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0043C" w:rsidRPr="00590CC2" w14:paraId="02EB26F3" w14:textId="77777777" w:rsidTr="00FE14E8">
        <w:tc>
          <w:tcPr>
            <w:tcW w:w="9661" w:type="dxa"/>
            <w:gridSpan w:val="4"/>
          </w:tcPr>
          <w:p w14:paraId="506EACB1" w14:textId="0C876ADB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At </w:t>
            </w:r>
            <w:r w:rsidR="0085711A">
              <w:rPr>
                <w:sz w:val="24"/>
                <w:szCs w:val="24"/>
              </w:rPr>
              <w:t>the end of</w:t>
            </w:r>
            <w:r w:rsidRPr="00590CC2">
              <w:rPr>
                <w:sz w:val="24"/>
                <w:szCs w:val="24"/>
              </w:rPr>
              <w:t xml:space="preserve"> </w:t>
            </w:r>
            <w:proofErr w:type="spellStart"/>
            <w:r w:rsidRPr="00590CC2">
              <w:rPr>
                <w:sz w:val="24"/>
                <w:szCs w:val="24"/>
              </w:rPr>
              <w:t>PdPc</w:t>
            </w:r>
            <w:proofErr w:type="spellEnd"/>
            <w:r w:rsidRPr="00590CC2">
              <w:rPr>
                <w:sz w:val="24"/>
                <w:szCs w:val="24"/>
              </w:rPr>
              <w:t>, students can:</w:t>
            </w:r>
          </w:p>
          <w:p w14:paraId="40E3EC40" w14:textId="315210A3" w:rsidR="0080043C" w:rsidRPr="00590CC2" w:rsidRDefault="0080043C" w:rsidP="0080043C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Communicate about four </w:t>
            </w:r>
            <w:r w:rsidR="0085711A" w:rsidRPr="00590CC2">
              <w:rPr>
                <w:sz w:val="24"/>
                <w:szCs w:val="24"/>
              </w:rPr>
              <w:t>uses</w:t>
            </w:r>
            <w:r w:rsidRPr="00590CC2">
              <w:rPr>
                <w:sz w:val="24"/>
                <w:szCs w:val="24"/>
              </w:rPr>
              <w:t xml:space="preserve"> </w:t>
            </w:r>
            <w:r w:rsidR="0085711A">
              <w:rPr>
                <w:sz w:val="24"/>
                <w:szCs w:val="24"/>
              </w:rPr>
              <w:t>of radioactive radiation of wellbeing.</w:t>
            </w:r>
          </w:p>
        </w:tc>
      </w:tr>
      <w:tr w:rsidR="0080043C" w:rsidRPr="00590CC2" w14:paraId="056003E7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41E7A3" w14:textId="77777777" w:rsidR="0080043C" w:rsidRPr="00590CC2" w:rsidRDefault="0080043C" w:rsidP="008004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0043C" w:rsidRPr="00590CC2" w14:paraId="523EC113" w14:textId="77777777" w:rsidTr="00FE14E8">
        <w:trPr>
          <w:trHeight w:val="737"/>
        </w:trPr>
        <w:tc>
          <w:tcPr>
            <w:tcW w:w="9661" w:type="dxa"/>
            <w:gridSpan w:val="4"/>
          </w:tcPr>
          <w:p w14:paraId="4F827B6D" w14:textId="12172A79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Introduction:</w:t>
            </w:r>
          </w:p>
          <w:p w14:paraId="46B5FEE2" w14:textId="7E7772E8" w:rsidR="0080043C" w:rsidRPr="00590CC2" w:rsidRDefault="0080043C" w:rsidP="0080043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The teacher shows </w:t>
            </w:r>
            <w:r w:rsidR="0085711A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 xml:space="preserve">use </w:t>
            </w:r>
            <w:r w:rsidR="0085711A">
              <w:rPr>
                <w:sz w:val="24"/>
                <w:szCs w:val="24"/>
              </w:rPr>
              <w:t>of</w:t>
            </w:r>
            <w:r w:rsidRPr="00590CC2">
              <w:rPr>
                <w:sz w:val="24"/>
                <w:szCs w:val="24"/>
              </w:rPr>
              <w:t xml:space="preserve"> radioactive</w:t>
            </w:r>
            <w:r w:rsidR="0085711A">
              <w:rPr>
                <w:sz w:val="24"/>
                <w:szCs w:val="24"/>
              </w:rPr>
              <w:t xml:space="preserve"> radiation</w:t>
            </w:r>
            <w:r w:rsidRPr="00590CC2">
              <w:rPr>
                <w:sz w:val="24"/>
                <w:szCs w:val="24"/>
              </w:rPr>
              <w:t xml:space="preserve"> </w:t>
            </w:r>
            <w:r w:rsidR="0085711A">
              <w:rPr>
                <w:sz w:val="24"/>
                <w:szCs w:val="24"/>
              </w:rPr>
              <w:t>in the textbook</w:t>
            </w:r>
            <w:r w:rsidRPr="00590CC2">
              <w:rPr>
                <w:sz w:val="24"/>
                <w:szCs w:val="24"/>
              </w:rPr>
              <w:t xml:space="preserve"> pages 247 and 248.</w:t>
            </w:r>
          </w:p>
          <w:p w14:paraId="50832567" w14:textId="0867B2A4" w:rsidR="0080043C" w:rsidRPr="00590CC2" w:rsidRDefault="0080043C" w:rsidP="0080043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</w:t>
            </w:r>
            <w:r w:rsidR="0085711A">
              <w:rPr>
                <w:sz w:val="24"/>
                <w:szCs w:val="24"/>
              </w:rPr>
              <w:t>pay</w:t>
            </w:r>
            <w:r w:rsidRPr="00590CC2">
              <w:rPr>
                <w:sz w:val="24"/>
                <w:szCs w:val="24"/>
              </w:rPr>
              <w:t xml:space="preserve"> attention </w:t>
            </w:r>
            <w:r w:rsidR="0085711A">
              <w:rPr>
                <w:sz w:val="24"/>
                <w:szCs w:val="24"/>
              </w:rPr>
              <w:t>to the</w:t>
            </w:r>
            <w:r w:rsidRPr="00590CC2">
              <w:rPr>
                <w:sz w:val="24"/>
                <w:szCs w:val="24"/>
              </w:rPr>
              <w:t xml:space="preserve"> teacher</w:t>
            </w:r>
            <w:r w:rsidR="0085711A">
              <w:rPr>
                <w:sz w:val="24"/>
                <w:szCs w:val="24"/>
              </w:rPr>
              <w:t>’s</w:t>
            </w:r>
            <w:r w:rsidRPr="00590CC2">
              <w:rPr>
                <w:sz w:val="24"/>
                <w:szCs w:val="24"/>
              </w:rPr>
              <w:t xml:space="preserve"> explanation about </w:t>
            </w:r>
            <w:r w:rsidR="0085711A">
              <w:rPr>
                <w:sz w:val="24"/>
                <w:szCs w:val="24"/>
              </w:rPr>
              <w:t>the use of radioactive radiation in daily life.</w:t>
            </w:r>
          </w:p>
        </w:tc>
      </w:tr>
      <w:tr w:rsidR="0080043C" w:rsidRPr="00590CC2" w14:paraId="6AE3B16C" w14:textId="77777777" w:rsidTr="00FE14E8">
        <w:trPr>
          <w:trHeight w:val="2952"/>
        </w:trPr>
        <w:tc>
          <w:tcPr>
            <w:tcW w:w="9661" w:type="dxa"/>
            <w:gridSpan w:val="4"/>
          </w:tcPr>
          <w:p w14:paraId="4C81DBE1" w14:textId="0D3CF973" w:rsidR="0080043C" w:rsidRPr="00590CC2" w:rsidRDefault="0080043C" w:rsidP="0080043C">
            <w:pPr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Activities:</w:t>
            </w:r>
          </w:p>
          <w:p w14:paraId="6D7BC408" w14:textId="1CB26E4D" w:rsidR="0080043C" w:rsidRPr="00590CC2" w:rsidRDefault="0080043C" w:rsidP="0080043C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are divided </w:t>
            </w:r>
            <w:r w:rsidR="0085711A">
              <w:rPr>
                <w:sz w:val="24"/>
                <w:szCs w:val="24"/>
              </w:rPr>
              <w:t>into several groups</w:t>
            </w:r>
            <w:r w:rsidRPr="00590CC2">
              <w:rPr>
                <w:sz w:val="24"/>
                <w:szCs w:val="24"/>
              </w:rPr>
              <w:t xml:space="preserve">. Students are asked by the teacher to collect information about </w:t>
            </w:r>
            <w:r w:rsidR="0085711A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 xml:space="preserve">use </w:t>
            </w:r>
            <w:r w:rsidR="0085711A">
              <w:rPr>
                <w:sz w:val="24"/>
                <w:szCs w:val="24"/>
              </w:rPr>
              <w:t xml:space="preserve">of radioactive </w:t>
            </w:r>
            <w:r w:rsidRPr="00590CC2">
              <w:rPr>
                <w:sz w:val="24"/>
                <w:szCs w:val="24"/>
              </w:rPr>
              <w:t xml:space="preserve">radiation </w:t>
            </w:r>
            <w:r w:rsidR="0085711A">
              <w:rPr>
                <w:sz w:val="24"/>
                <w:szCs w:val="24"/>
              </w:rPr>
              <w:t>i</w:t>
            </w:r>
            <w:r w:rsidRPr="00590CC2">
              <w:rPr>
                <w:sz w:val="24"/>
                <w:szCs w:val="24"/>
              </w:rPr>
              <w:t xml:space="preserve">n various </w:t>
            </w:r>
            <w:r w:rsidR="0085711A">
              <w:rPr>
                <w:sz w:val="24"/>
                <w:szCs w:val="24"/>
              </w:rPr>
              <w:t>fields</w:t>
            </w:r>
            <w:r w:rsidRPr="00590CC2">
              <w:rPr>
                <w:sz w:val="24"/>
                <w:szCs w:val="24"/>
              </w:rPr>
              <w:t>.</w:t>
            </w:r>
          </w:p>
          <w:p w14:paraId="5A9B1776" w14:textId="76333215" w:rsidR="0080043C" w:rsidRPr="00590CC2" w:rsidRDefault="0080043C" w:rsidP="0080043C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discuss the following </w:t>
            </w:r>
            <w:r w:rsidR="0085711A">
              <w:rPr>
                <w:sz w:val="24"/>
                <w:szCs w:val="24"/>
              </w:rPr>
              <w:t>points about the use of radioactive radiation:</w:t>
            </w:r>
          </w:p>
          <w:p w14:paraId="7E36C10C" w14:textId="3DDF4634" w:rsidR="0080043C" w:rsidRPr="00590CC2" w:rsidRDefault="0080043C" w:rsidP="0080043C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Type of radi</w:t>
            </w:r>
            <w:r w:rsidR="0085711A">
              <w:rPr>
                <w:sz w:val="24"/>
                <w:szCs w:val="24"/>
              </w:rPr>
              <w:t>oactive radiation used</w:t>
            </w:r>
          </w:p>
          <w:p w14:paraId="0D146E4D" w14:textId="704B06BF" w:rsidR="0080043C" w:rsidRPr="00590CC2" w:rsidRDefault="0085711A" w:rsidP="0080043C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</w:t>
            </w:r>
            <w:r w:rsidR="0080043C" w:rsidRPr="00590C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="0080043C" w:rsidRPr="00590CC2">
              <w:rPr>
                <w:sz w:val="24"/>
                <w:szCs w:val="24"/>
              </w:rPr>
              <w:t xml:space="preserve"> use radioactive</w:t>
            </w:r>
            <w:r>
              <w:rPr>
                <w:sz w:val="24"/>
                <w:szCs w:val="24"/>
              </w:rPr>
              <w:t xml:space="preserve"> radiation</w:t>
            </w:r>
          </w:p>
          <w:p w14:paraId="36CCA335" w14:textId="6163CD43" w:rsidR="0080043C" w:rsidRPr="00590CC2" w:rsidRDefault="0085711A" w:rsidP="0080043C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0043C" w:rsidRPr="00590CC2">
              <w:rPr>
                <w:sz w:val="24"/>
                <w:szCs w:val="24"/>
              </w:rPr>
              <w:t>areer</w:t>
            </w:r>
            <w:r>
              <w:rPr>
                <w:sz w:val="24"/>
                <w:szCs w:val="24"/>
              </w:rPr>
              <w:t>s</w:t>
            </w:r>
            <w:r w:rsidR="0080043C" w:rsidRPr="00590CC2">
              <w:rPr>
                <w:sz w:val="24"/>
                <w:szCs w:val="24"/>
              </w:rPr>
              <w:t xml:space="preserve"> that can</w:t>
            </w:r>
            <w:r>
              <w:rPr>
                <w:sz w:val="24"/>
                <w:szCs w:val="24"/>
              </w:rPr>
              <w:t xml:space="preserve"> be</w:t>
            </w:r>
            <w:r w:rsidR="0080043C" w:rsidRPr="00590CC2">
              <w:rPr>
                <w:sz w:val="24"/>
                <w:szCs w:val="24"/>
              </w:rPr>
              <w:t xml:space="preserve"> linked </w:t>
            </w:r>
            <w:r>
              <w:rPr>
                <w:sz w:val="24"/>
                <w:szCs w:val="24"/>
              </w:rPr>
              <w:t>to the</w:t>
            </w:r>
            <w:r w:rsidR="0080043C" w:rsidRPr="00590CC2">
              <w:rPr>
                <w:sz w:val="24"/>
                <w:szCs w:val="24"/>
              </w:rPr>
              <w:t xml:space="preserve"> use </w:t>
            </w:r>
            <w:r>
              <w:rPr>
                <w:sz w:val="24"/>
                <w:szCs w:val="24"/>
              </w:rPr>
              <w:t xml:space="preserve">of </w:t>
            </w:r>
            <w:r w:rsidR="0080043C" w:rsidRPr="00590CC2">
              <w:rPr>
                <w:sz w:val="24"/>
                <w:szCs w:val="24"/>
              </w:rPr>
              <w:t>radioactive</w:t>
            </w:r>
            <w:r>
              <w:rPr>
                <w:sz w:val="24"/>
                <w:szCs w:val="24"/>
              </w:rPr>
              <w:t xml:space="preserve"> radiation</w:t>
            </w:r>
          </w:p>
          <w:p w14:paraId="22B5C8A3" w14:textId="6A4498E4" w:rsidR="0080043C" w:rsidRPr="00590CC2" w:rsidRDefault="0080043C" w:rsidP="0080043C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discuss and present </w:t>
            </w:r>
            <w:r w:rsidR="0085711A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 xml:space="preserve">information obtained </w:t>
            </w:r>
            <w:r w:rsidR="0085711A">
              <w:rPr>
                <w:sz w:val="24"/>
                <w:szCs w:val="24"/>
              </w:rPr>
              <w:t>on Mahjong paper.</w:t>
            </w:r>
          </w:p>
          <w:p w14:paraId="15AAE107" w14:textId="182AC0F2" w:rsidR="0080043C" w:rsidRPr="00590CC2" w:rsidRDefault="0085711A" w:rsidP="0080043C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0043C" w:rsidRPr="00590CC2">
              <w:rPr>
                <w:sz w:val="24"/>
                <w:szCs w:val="24"/>
              </w:rPr>
              <w:t xml:space="preserve"> paste </w:t>
            </w:r>
            <w:r>
              <w:rPr>
                <w:sz w:val="24"/>
                <w:szCs w:val="24"/>
              </w:rPr>
              <w:t xml:space="preserve">the Mahjong </w:t>
            </w:r>
            <w:r w:rsidR="0080043C" w:rsidRPr="00590CC2">
              <w:rPr>
                <w:sz w:val="24"/>
                <w:szCs w:val="24"/>
              </w:rPr>
              <w:t xml:space="preserve">paper </w:t>
            </w:r>
            <w:r>
              <w:rPr>
                <w:sz w:val="24"/>
                <w:szCs w:val="24"/>
              </w:rPr>
              <w:t>in the</w:t>
            </w:r>
            <w:r w:rsidR="0080043C" w:rsidRPr="00590CC2">
              <w:rPr>
                <w:sz w:val="24"/>
                <w:szCs w:val="24"/>
              </w:rPr>
              <w:t xml:space="preserve"> class and share </w:t>
            </w:r>
            <w:r>
              <w:rPr>
                <w:sz w:val="24"/>
                <w:szCs w:val="24"/>
              </w:rPr>
              <w:t xml:space="preserve">the </w:t>
            </w:r>
            <w:r w:rsidR="0080043C" w:rsidRPr="00590CC2">
              <w:rPr>
                <w:sz w:val="24"/>
                <w:szCs w:val="24"/>
              </w:rPr>
              <w:t xml:space="preserve">information obtained </w:t>
            </w:r>
            <w:r>
              <w:rPr>
                <w:sz w:val="24"/>
                <w:szCs w:val="24"/>
              </w:rPr>
              <w:t>with</w:t>
            </w:r>
            <w:r w:rsidR="0080043C" w:rsidRPr="00590CC2">
              <w:rPr>
                <w:sz w:val="24"/>
                <w:szCs w:val="24"/>
              </w:rPr>
              <w:t xml:space="preserve"> other groups.</w:t>
            </w:r>
          </w:p>
          <w:p w14:paraId="66090779" w14:textId="096BFA5E" w:rsidR="0080043C" w:rsidRPr="00590CC2" w:rsidRDefault="0080043C" w:rsidP="0080043C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Students can write comment</w:t>
            </w:r>
            <w:r w:rsidR="0085711A">
              <w:rPr>
                <w:sz w:val="24"/>
                <w:szCs w:val="24"/>
              </w:rPr>
              <w:t>s</w:t>
            </w:r>
            <w:r w:rsidRPr="00590CC2">
              <w:rPr>
                <w:sz w:val="24"/>
                <w:szCs w:val="24"/>
              </w:rPr>
              <w:t xml:space="preserve"> about other groups</w:t>
            </w:r>
            <w:r w:rsidR="0085711A">
              <w:rPr>
                <w:sz w:val="24"/>
                <w:szCs w:val="24"/>
              </w:rPr>
              <w:t>’ work</w:t>
            </w:r>
            <w:r w:rsidRPr="00590CC2">
              <w:rPr>
                <w:sz w:val="24"/>
                <w:szCs w:val="24"/>
              </w:rPr>
              <w:t xml:space="preserve"> on </w:t>
            </w:r>
            <w:r w:rsidRPr="0085711A">
              <w:rPr>
                <w:sz w:val="24"/>
                <w:szCs w:val="24"/>
              </w:rPr>
              <w:t>sticker notes</w:t>
            </w:r>
            <w:r w:rsidRPr="00590CC2">
              <w:rPr>
                <w:i/>
                <w:iCs/>
                <w:sz w:val="24"/>
                <w:szCs w:val="24"/>
              </w:rPr>
              <w:t xml:space="preserve"> </w:t>
            </w:r>
            <w:r w:rsidRPr="00590CC2">
              <w:rPr>
                <w:sz w:val="24"/>
                <w:szCs w:val="24"/>
              </w:rPr>
              <w:t xml:space="preserve">and paste them </w:t>
            </w:r>
            <w:r w:rsidR="0085711A">
              <w:rPr>
                <w:sz w:val="24"/>
                <w:szCs w:val="24"/>
              </w:rPr>
              <w:t>above the work.</w:t>
            </w:r>
          </w:p>
          <w:p w14:paraId="56252AB1" w14:textId="19D3885E" w:rsidR="0080043C" w:rsidRPr="00590CC2" w:rsidRDefault="0080043C" w:rsidP="0080043C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build </w:t>
            </w:r>
            <w:r w:rsidR="0085711A">
              <w:rPr>
                <w:sz w:val="24"/>
                <w:szCs w:val="24"/>
              </w:rPr>
              <w:t xml:space="preserve">an </w:t>
            </w:r>
            <w:proofErr w:type="spellStart"/>
            <w:r w:rsidRPr="00590CC2">
              <w:rPr>
                <w:sz w:val="24"/>
                <w:szCs w:val="24"/>
              </w:rPr>
              <w:t>i</w:t>
            </w:r>
            <w:proofErr w:type="spellEnd"/>
            <w:r w:rsidRPr="00590CC2">
              <w:rPr>
                <w:sz w:val="24"/>
                <w:szCs w:val="24"/>
              </w:rPr>
              <w:t>-Think</w:t>
            </w:r>
            <w:r w:rsidR="0085711A">
              <w:rPr>
                <w:sz w:val="24"/>
                <w:szCs w:val="24"/>
              </w:rPr>
              <w:t xml:space="preserve"> map to</w:t>
            </w:r>
            <w:r w:rsidRPr="00590CC2">
              <w:rPr>
                <w:sz w:val="24"/>
                <w:szCs w:val="24"/>
              </w:rPr>
              <w:t xml:space="preserve"> show </w:t>
            </w:r>
            <w:r w:rsidR="0085711A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 xml:space="preserve">use </w:t>
            </w:r>
            <w:r w:rsidR="0085711A">
              <w:rPr>
                <w:sz w:val="24"/>
                <w:szCs w:val="24"/>
              </w:rPr>
              <w:t xml:space="preserve">of radioactive </w:t>
            </w:r>
            <w:r w:rsidRPr="00590CC2">
              <w:rPr>
                <w:sz w:val="24"/>
                <w:szCs w:val="24"/>
              </w:rPr>
              <w:t xml:space="preserve">radiation </w:t>
            </w:r>
            <w:r w:rsidR="0085711A">
              <w:rPr>
                <w:sz w:val="24"/>
                <w:szCs w:val="24"/>
              </w:rPr>
              <w:t>daily life.</w:t>
            </w:r>
          </w:p>
        </w:tc>
      </w:tr>
      <w:tr w:rsidR="0080043C" w:rsidRPr="00590CC2" w14:paraId="37CD2F69" w14:textId="77777777" w:rsidTr="00FE14E8">
        <w:trPr>
          <w:trHeight w:val="629"/>
        </w:trPr>
        <w:tc>
          <w:tcPr>
            <w:tcW w:w="9661" w:type="dxa"/>
            <w:gridSpan w:val="4"/>
          </w:tcPr>
          <w:p w14:paraId="3C1A765E" w14:textId="63233D9C" w:rsidR="0080043C" w:rsidRPr="00590CC2" w:rsidRDefault="0080043C" w:rsidP="0080043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90CC2">
              <w:rPr>
                <w:b/>
                <w:bCs/>
                <w:sz w:val="24"/>
                <w:szCs w:val="24"/>
              </w:rPr>
              <w:t>Closing:</w:t>
            </w:r>
            <w:r w:rsidRPr="00590CC2">
              <w:rPr>
                <w:b/>
                <w:bCs/>
                <w:sz w:val="24"/>
                <w:szCs w:val="24"/>
              </w:rPr>
              <w:tab/>
            </w:r>
          </w:p>
          <w:p w14:paraId="5E3BD0FC" w14:textId="02720D1F" w:rsidR="0080043C" w:rsidRPr="00590CC2" w:rsidRDefault="0080043C" w:rsidP="00A46142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Students answer </w:t>
            </w:r>
            <w:r w:rsidR="0085711A">
              <w:rPr>
                <w:sz w:val="24"/>
                <w:szCs w:val="24"/>
              </w:rPr>
              <w:t xml:space="preserve">the </w:t>
            </w:r>
            <w:r w:rsidRPr="00590CC2">
              <w:rPr>
                <w:sz w:val="24"/>
                <w:szCs w:val="24"/>
              </w:rPr>
              <w:t>question</w:t>
            </w:r>
            <w:r w:rsidR="0085711A">
              <w:rPr>
                <w:sz w:val="24"/>
                <w:szCs w:val="24"/>
              </w:rPr>
              <w:t>s</w:t>
            </w:r>
            <w:r w:rsidRPr="00590CC2">
              <w:rPr>
                <w:sz w:val="24"/>
                <w:szCs w:val="24"/>
              </w:rPr>
              <w:t xml:space="preserve"> in </w:t>
            </w:r>
            <w:r w:rsidR="0085711A">
              <w:rPr>
                <w:sz w:val="24"/>
                <w:szCs w:val="24"/>
              </w:rPr>
              <w:t xml:space="preserve">the </w:t>
            </w:r>
            <w:r w:rsidR="00CB6431">
              <w:rPr>
                <w:sz w:val="24"/>
                <w:szCs w:val="24"/>
              </w:rPr>
              <w:t xml:space="preserve">Excel </w:t>
            </w:r>
            <w:r w:rsidR="0085711A">
              <w:rPr>
                <w:sz w:val="24"/>
                <w:szCs w:val="24"/>
              </w:rPr>
              <w:t xml:space="preserve">PBD Sains </w:t>
            </w:r>
            <w:proofErr w:type="spellStart"/>
            <w:r w:rsidR="0085711A">
              <w:rPr>
                <w:sz w:val="24"/>
                <w:szCs w:val="24"/>
              </w:rPr>
              <w:t>Tingkatan</w:t>
            </w:r>
            <w:proofErr w:type="spellEnd"/>
            <w:r w:rsidR="0085711A">
              <w:rPr>
                <w:sz w:val="24"/>
                <w:szCs w:val="24"/>
              </w:rPr>
              <w:t xml:space="preserve"> 3 book</w:t>
            </w:r>
            <w:r w:rsidRPr="00590CC2">
              <w:rPr>
                <w:sz w:val="24"/>
                <w:szCs w:val="24"/>
              </w:rPr>
              <w:t xml:space="preserve"> page </w:t>
            </w:r>
            <w:r w:rsidR="00CB6431">
              <w:rPr>
                <w:sz w:val="24"/>
                <w:szCs w:val="24"/>
              </w:rPr>
              <w:t>130</w:t>
            </w:r>
            <w:r w:rsidRPr="00590CC2">
              <w:rPr>
                <w:sz w:val="24"/>
                <w:szCs w:val="24"/>
              </w:rPr>
              <w:t>.</w:t>
            </w:r>
          </w:p>
        </w:tc>
      </w:tr>
      <w:tr w:rsidR="0080043C" w:rsidRPr="00590CC2" w14:paraId="0DB971A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A09D25" w14:textId="77777777" w:rsidR="0080043C" w:rsidRPr="00590CC2" w:rsidRDefault="0080043C" w:rsidP="008004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0CC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0043C" w:rsidRPr="00590CC2" w14:paraId="5C1244AE" w14:textId="77777777" w:rsidTr="0085711A">
        <w:trPr>
          <w:trHeight w:val="2791"/>
        </w:trPr>
        <w:tc>
          <w:tcPr>
            <w:tcW w:w="9661" w:type="dxa"/>
            <w:gridSpan w:val="4"/>
          </w:tcPr>
          <w:p w14:paraId="1E49EC03" w14:textId="0931E31C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______ / ______ student can achieve </w:t>
            </w:r>
            <w:r w:rsidR="0085711A">
              <w:rPr>
                <w:sz w:val="24"/>
                <w:szCs w:val="24"/>
              </w:rPr>
              <w:t>the set learning objectives.</w:t>
            </w:r>
          </w:p>
          <w:p w14:paraId="14EFE87D" w14:textId="6007C5DC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 xml:space="preserve">______ / ______ students can complete </w:t>
            </w:r>
            <w:r w:rsidR="0085711A">
              <w:rPr>
                <w:sz w:val="24"/>
                <w:szCs w:val="24"/>
              </w:rPr>
              <w:t>the exercises given.</w:t>
            </w:r>
          </w:p>
          <w:p w14:paraId="52B6BC21" w14:textId="4CB9A053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 / ______ students need further</w:t>
            </w:r>
            <w:r w:rsidR="0085711A">
              <w:rPr>
                <w:sz w:val="24"/>
                <w:szCs w:val="24"/>
              </w:rPr>
              <w:t xml:space="preserve"> training</w:t>
            </w:r>
            <w:r w:rsidRPr="00590CC2">
              <w:rPr>
                <w:sz w:val="24"/>
                <w:szCs w:val="24"/>
              </w:rPr>
              <w:t xml:space="preserve"> and teacher guidance.</w:t>
            </w:r>
          </w:p>
          <w:p w14:paraId="475C2B15" w14:textId="77777777" w:rsidR="0080043C" w:rsidRPr="00590CC2" w:rsidRDefault="0080043C" w:rsidP="0080043C">
            <w:pPr>
              <w:rPr>
                <w:sz w:val="24"/>
                <w:szCs w:val="24"/>
              </w:rPr>
            </w:pPr>
          </w:p>
          <w:p w14:paraId="153E78C1" w14:textId="77777777" w:rsidR="0085711A" w:rsidRPr="00C76AA3" w:rsidRDefault="0085711A" w:rsidP="0085711A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A971439" w14:textId="77777777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0EFD6DB" w14:textId="2E11D5E8" w:rsidR="0080043C" w:rsidRPr="00590CC2" w:rsidRDefault="0080043C" w:rsidP="0080043C">
            <w:pPr>
              <w:rPr>
                <w:sz w:val="24"/>
                <w:szCs w:val="24"/>
              </w:rPr>
            </w:pPr>
            <w:r w:rsidRPr="00590CC2">
              <w:rPr>
                <w:sz w:val="24"/>
                <w:szCs w:val="24"/>
              </w:rPr>
              <w:t>_______________________________________________________________________________</w:t>
            </w:r>
            <w:r w:rsidR="0085711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0B7D33F" w14:textId="77777777" w:rsidR="00BB5475" w:rsidRDefault="00BB5475"/>
    <w:sectPr w:rsidR="00BB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7620"/>
    <w:multiLevelType w:val="hybridMultilevel"/>
    <w:tmpl w:val="E2266A60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F6C2D1E"/>
    <w:multiLevelType w:val="hybridMultilevel"/>
    <w:tmpl w:val="170A406A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E202B71"/>
    <w:multiLevelType w:val="hybridMultilevel"/>
    <w:tmpl w:val="F806B8F6"/>
    <w:lvl w:ilvl="0" w:tplc="F23A587E">
      <w:start w:val="1"/>
      <w:numFmt w:val="lowerLetter"/>
      <w:lvlText w:val="(%1)"/>
      <w:lvlJc w:val="left"/>
      <w:pPr>
        <w:ind w:left="15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51" w:hanging="360"/>
      </w:pPr>
    </w:lvl>
    <w:lvl w:ilvl="2" w:tplc="4409001B" w:tentative="1">
      <w:start w:val="1"/>
      <w:numFmt w:val="lowerRoman"/>
      <w:lvlText w:val="%3."/>
      <w:lvlJc w:val="right"/>
      <w:pPr>
        <w:ind w:left="2971" w:hanging="180"/>
      </w:pPr>
    </w:lvl>
    <w:lvl w:ilvl="3" w:tplc="4409000F" w:tentative="1">
      <w:start w:val="1"/>
      <w:numFmt w:val="decimal"/>
      <w:lvlText w:val="%4."/>
      <w:lvlJc w:val="left"/>
      <w:pPr>
        <w:ind w:left="3691" w:hanging="360"/>
      </w:pPr>
    </w:lvl>
    <w:lvl w:ilvl="4" w:tplc="44090019" w:tentative="1">
      <w:start w:val="1"/>
      <w:numFmt w:val="lowerLetter"/>
      <w:lvlText w:val="%5."/>
      <w:lvlJc w:val="left"/>
      <w:pPr>
        <w:ind w:left="4411" w:hanging="360"/>
      </w:pPr>
    </w:lvl>
    <w:lvl w:ilvl="5" w:tplc="4409001B" w:tentative="1">
      <w:start w:val="1"/>
      <w:numFmt w:val="lowerRoman"/>
      <w:lvlText w:val="%6."/>
      <w:lvlJc w:val="right"/>
      <w:pPr>
        <w:ind w:left="5131" w:hanging="180"/>
      </w:pPr>
    </w:lvl>
    <w:lvl w:ilvl="6" w:tplc="4409000F" w:tentative="1">
      <w:start w:val="1"/>
      <w:numFmt w:val="decimal"/>
      <w:lvlText w:val="%7."/>
      <w:lvlJc w:val="left"/>
      <w:pPr>
        <w:ind w:left="5851" w:hanging="360"/>
      </w:pPr>
    </w:lvl>
    <w:lvl w:ilvl="7" w:tplc="44090019" w:tentative="1">
      <w:start w:val="1"/>
      <w:numFmt w:val="lowerLetter"/>
      <w:lvlText w:val="%8."/>
      <w:lvlJc w:val="left"/>
      <w:pPr>
        <w:ind w:left="6571" w:hanging="360"/>
      </w:pPr>
    </w:lvl>
    <w:lvl w:ilvl="8" w:tplc="4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" w15:restartNumberingAfterBreak="0">
    <w:nsid w:val="2FEC2FD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18B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145206A8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42D2"/>
    <w:multiLevelType w:val="hybridMultilevel"/>
    <w:tmpl w:val="145206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426B"/>
    <w:multiLevelType w:val="hybridMultilevel"/>
    <w:tmpl w:val="145206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B1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24CE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334C6"/>
    <w:multiLevelType w:val="hybridMultilevel"/>
    <w:tmpl w:val="B06A4D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9702">
    <w:abstractNumId w:val="12"/>
  </w:num>
  <w:num w:numId="2" w16cid:durableId="815148043">
    <w:abstractNumId w:val="8"/>
  </w:num>
  <w:num w:numId="3" w16cid:durableId="392310703">
    <w:abstractNumId w:val="5"/>
  </w:num>
  <w:num w:numId="4" w16cid:durableId="939678917">
    <w:abstractNumId w:val="11"/>
  </w:num>
  <w:num w:numId="5" w16cid:durableId="795178822">
    <w:abstractNumId w:val="0"/>
  </w:num>
  <w:num w:numId="6" w16cid:durableId="2136634819">
    <w:abstractNumId w:val="2"/>
  </w:num>
  <w:num w:numId="7" w16cid:durableId="918254174">
    <w:abstractNumId w:val="9"/>
  </w:num>
  <w:num w:numId="8" w16cid:durableId="2078474338">
    <w:abstractNumId w:val="4"/>
  </w:num>
  <w:num w:numId="9" w16cid:durableId="293221608">
    <w:abstractNumId w:val="7"/>
  </w:num>
  <w:num w:numId="10" w16cid:durableId="992759648">
    <w:abstractNumId w:val="10"/>
  </w:num>
  <w:num w:numId="11" w16cid:durableId="1903444563">
    <w:abstractNumId w:val="3"/>
  </w:num>
  <w:num w:numId="12" w16cid:durableId="1378236892">
    <w:abstractNumId w:val="6"/>
  </w:num>
  <w:num w:numId="13" w16cid:durableId="67561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BC"/>
    <w:rsid w:val="001C555E"/>
    <w:rsid w:val="00523DF7"/>
    <w:rsid w:val="00590CC2"/>
    <w:rsid w:val="006450BC"/>
    <w:rsid w:val="007C3FBD"/>
    <w:rsid w:val="0080043C"/>
    <w:rsid w:val="0085711A"/>
    <w:rsid w:val="00A46142"/>
    <w:rsid w:val="00BB5475"/>
    <w:rsid w:val="00C85F4B"/>
    <w:rsid w:val="00CA1A29"/>
    <w:rsid w:val="00CB6431"/>
    <w:rsid w:val="00CF465C"/>
    <w:rsid w:val="00D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DC974"/>
  <w15:chartTrackingRefBased/>
  <w15:docId w15:val="{EA8CFFCE-7132-4C18-83D4-C54ECA51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BC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389A-D358-46A4-9F61-71DCAB2D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2023-09-25T01:51:00Z</dcterms:created>
  <dcterms:modified xsi:type="dcterms:W3CDTF">2025-09-19T02:48:00Z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23de0df5f1cdec1ca682988bbf8c934f77d5b470673952eaa675412e01cb6508</vt:lpwstr>
  </property>
</Properties>
</file>