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E4B1" w14:textId="3AAE3A82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12960" w14:paraId="5BB9A961" w14:textId="77777777" w:rsidTr="00A812BF">
        <w:tc>
          <w:tcPr>
            <w:tcW w:w="10790" w:type="dxa"/>
            <w:gridSpan w:val="5"/>
            <w:shd w:val="clear" w:color="auto" w:fill="00B0F0"/>
          </w:tcPr>
          <w:p w14:paraId="054CF565" w14:textId="77777777" w:rsidR="00E31DF5" w:rsidRDefault="00E31DF5" w:rsidP="00E31D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2425DDC6" w14:textId="746ED18B" w:rsidR="00912960" w:rsidRDefault="00E31DF5" w:rsidP="00E31DF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E31DF5" w:rsidRPr="00507077" w14:paraId="085776DB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7CA3CDC5" w14:textId="66A68AAE" w:rsidR="00E31DF5" w:rsidRPr="007D365C" w:rsidRDefault="00E31DF5" w:rsidP="00E31D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319EF1C" w14:textId="77777777" w:rsidR="00E31DF5" w:rsidRPr="00507077" w:rsidRDefault="00E31DF5" w:rsidP="00E31D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04F6D86C" w14:textId="56CFF342" w:rsidR="00E31DF5" w:rsidRPr="007D365C" w:rsidRDefault="00E31DF5" w:rsidP="00E31D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541393928"/>
            <w:placeholder>
              <w:docPart w:val="D167B238E8C642D8B3C5E06CEB8D133E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0CD95325" w14:textId="5099870B" w:rsidR="00E31DF5" w:rsidRPr="00507077" w:rsidRDefault="00E31DF5" w:rsidP="00E31D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31DF5" w:rsidRPr="00507077" w14:paraId="201EF46C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1E775CD1" w14:textId="45B6ECD9" w:rsidR="00E31DF5" w:rsidRPr="007D365C" w:rsidRDefault="00E31DF5" w:rsidP="00E31D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1227340"/>
            <w:placeholder>
              <w:docPart w:val="0E331F8F6EE7447F9F088D297E93FC3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4308CAC" w14:textId="1168C191" w:rsidR="00E31DF5" w:rsidRPr="00507077" w:rsidRDefault="00E31DF5" w:rsidP="00E31D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35919F04" w14:textId="08A8E6AD" w:rsidR="00E31DF5" w:rsidRPr="007D365C" w:rsidRDefault="00E31DF5" w:rsidP="00E31D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E8E31F3" w14:textId="77777777" w:rsidR="00E31DF5" w:rsidRPr="00507077" w:rsidRDefault="00E31DF5" w:rsidP="00E31D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31DF5" w:rsidRPr="00507077" w14:paraId="5A16BC9C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5E938F1A" w14:textId="7F30DC57" w:rsidR="00E31DF5" w:rsidRPr="007D365C" w:rsidRDefault="00E31DF5" w:rsidP="00E31D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91993754"/>
            <w:placeholder>
              <w:docPart w:val="1526FA87168343528082392573A8429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DE5B74E" w14:textId="61EB7889" w:rsidR="00E31DF5" w:rsidRPr="00507077" w:rsidRDefault="00E31DF5" w:rsidP="00E31D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50B60387" w14:textId="4A690D8D" w:rsidR="00E31DF5" w:rsidRPr="007D365C" w:rsidRDefault="00E31DF5" w:rsidP="00E31D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1B223DD" w14:textId="77777777" w:rsidR="00E31DF5" w:rsidRPr="00507077" w:rsidRDefault="00E31DF5" w:rsidP="00E31D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31DF5" w:rsidRPr="00507077" w14:paraId="68BE759D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354E9918" w14:textId="4CC73B38" w:rsidR="00E31DF5" w:rsidRPr="007D365C" w:rsidRDefault="00E31DF5" w:rsidP="00E31D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4866722"/>
            <w:placeholder>
              <w:docPart w:val="96619084098E43C3825DD1A5E6211F68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3540131" w14:textId="7E1B28CF" w:rsidR="00E31DF5" w:rsidRPr="00507077" w:rsidRDefault="00E31DF5" w:rsidP="00E31D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E31DF5" w:rsidRPr="00507077" w14:paraId="34F18128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6DB2E671" w14:textId="1A22853F" w:rsidR="00E31DF5" w:rsidRPr="007D365C" w:rsidRDefault="00E31DF5" w:rsidP="00E31D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033F7829" w14:textId="11D067FB" w:rsidR="00E31DF5" w:rsidRPr="00507077" w:rsidRDefault="00E31DF5" w:rsidP="00E31D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Trigonometric Ratios</w:t>
            </w:r>
          </w:p>
        </w:tc>
      </w:tr>
      <w:tr w:rsidR="00E31DF5" w:rsidRPr="00507077" w14:paraId="7CF77A64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5585DD88" w14:textId="77777777" w:rsidR="00E31DF5" w:rsidRDefault="00E31DF5" w:rsidP="00E31D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FF4A138" w14:textId="0B90982E" w:rsidR="00E31DF5" w:rsidRPr="007D365C" w:rsidRDefault="00E31DF5" w:rsidP="00E31D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56D9A8F9" w14:textId="7626108A" w:rsidR="00E31DF5" w:rsidRPr="00E31DF5" w:rsidRDefault="00E31DF5" w:rsidP="00E31D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5.1 Sine, Cosine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Tangent of Acute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 in Right-angled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Triangles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77344B2B" w14:textId="354EBA5E" w:rsidR="00E31DF5" w:rsidRPr="00507077" w:rsidRDefault="00E31DF5" w:rsidP="00E31D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2C34B459" w14:textId="4D4FA40B" w:rsidR="00E31DF5" w:rsidRPr="00507077" w:rsidRDefault="00E31DF5" w:rsidP="00E31D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5.1.1 – 5.1.4 </w:t>
            </w:r>
          </w:p>
        </w:tc>
      </w:tr>
      <w:tr w:rsidR="00E31DF5" w:rsidRPr="00302BB4" w14:paraId="7E7CEA24" w14:textId="77777777" w:rsidTr="00A812BF">
        <w:trPr>
          <w:trHeight w:val="1247"/>
        </w:trPr>
        <w:tc>
          <w:tcPr>
            <w:tcW w:w="1883" w:type="dxa"/>
            <w:shd w:val="clear" w:color="auto" w:fill="DEEAF6" w:themeFill="accent5" w:themeFillTint="33"/>
          </w:tcPr>
          <w:p w14:paraId="3D1F5A25" w14:textId="1FA0A706" w:rsidR="00E31DF5" w:rsidRPr="007D365C" w:rsidRDefault="00E31DF5" w:rsidP="00E31D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76D2152E" w14:textId="50FEB68F" w:rsidR="00E31DF5" w:rsidRDefault="00E31DF5" w:rsidP="00E31D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E65EFC" w14:textId="1FEB4150" w:rsidR="00E31DF5" w:rsidRDefault="00350401" w:rsidP="00E31D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504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Identify the opposite side and adjacent side based on an acute angle in a right-angled triangle</w:t>
            </w:r>
            <w:r w:rsid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B8183A0" w14:textId="52A36292" w:rsidR="00350401" w:rsidRDefault="00350401" w:rsidP="00E31D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504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Make and verify the conjecture about the relationship between acute angles and the ratios of the sides of right-angled triangles, and hence define sine, cosine and tangent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04D3CE46" w14:textId="73C9CA05" w:rsidR="00E31DF5" w:rsidRDefault="00350401" w:rsidP="00E31D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504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Make and verify the conjecture about the impact of changing the size of the angles on the values of sine, cosine and tangent</w:t>
            </w:r>
            <w:r w:rsidR="00E31DF5"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E40F643" w14:textId="2ADEA281" w:rsidR="00E31DF5" w:rsidRDefault="00350401" w:rsidP="00E31D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504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values of sine, cosine and tangent of acute angles</w:t>
            </w:r>
            <w:r w:rsidR="00E31DF5"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852B0ED" w14:textId="475A54FB" w:rsidR="00350401" w:rsidRDefault="00350401" w:rsidP="0035040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F7AF5B3" w14:textId="5B30D008" w:rsidR="00350401" w:rsidRDefault="00350401" w:rsidP="0035040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2FD679D" w14:textId="3A0CE99C" w:rsidR="00350401" w:rsidRPr="0027217C" w:rsidRDefault="00350401" w:rsidP="0035040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31DF5" w:rsidRPr="00507077" w14:paraId="203E7676" w14:textId="77777777" w:rsidTr="00A812BF">
        <w:trPr>
          <w:trHeight w:val="5106"/>
        </w:trPr>
        <w:tc>
          <w:tcPr>
            <w:tcW w:w="1883" w:type="dxa"/>
            <w:shd w:val="clear" w:color="auto" w:fill="DEEAF6" w:themeFill="accent5" w:themeFillTint="33"/>
          </w:tcPr>
          <w:p w14:paraId="192F6DE0" w14:textId="7F9377AC" w:rsidR="00E31DF5" w:rsidRPr="00C32AA9" w:rsidRDefault="00E31DF5" w:rsidP="00E31D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4B96FB86" w14:textId="43617B73" w:rsidR="00E31DF5" w:rsidRPr="00C32AA9" w:rsidRDefault="007561DC" w:rsidP="00E31D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E31DF5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A3C12A7" w14:textId="1BC15649" w:rsidR="00E31DF5" w:rsidRDefault="00391480" w:rsidP="00E31DF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re</w:t>
            </w:r>
            <w:r w:rsidR="0019725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views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the le</w:t>
            </w:r>
            <w:r w:rsidR="00A754F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sson on the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topic of Form 1 “Pythagoras’ Theorem”</w:t>
            </w:r>
            <w:r w:rsidR="00197254">
              <w:rPr>
                <w:rFonts w:ascii="Arial" w:eastAsia="Calibri" w:hAnsi="Arial" w:cs="Arial"/>
                <w:sz w:val="20"/>
                <w:szCs w:val="20"/>
                <w:lang w:val="en-MY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19725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and </w:t>
            </w:r>
            <w:r w:rsidR="00A754F9">
              <w:rPr>
                <w:rFonts w:ascii="Arial" w:eastAsia="Calibri" w:hAnsi="Arial" w:cs="Arial"/>
                <w:sz w:val="20"/>
                <w:szCs w:val="20"/>
                <w:lang w:val="en-MY"/>
              </w:rPr>
              <w:t>poses a question</w:t>
            </w:r>
            <w:r w:rsidR="00F66FA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A754F9">
              <w:rPr>
                <w:rFonts w:ascii="Arial" w:eastAsia="Calibri" w:hAnsi="Arial" w:cs="Arial"/>
                <w:sz w:val="20"/>
                <w:szCs w:val="20"/>
                <w:lang w:val="en-MY"/>
              </w:rPr>
              <w:t>t</w:t>
            </w:r>
            <w:r w:rsidR="00F66FAF">
              <w:rPr>
                <w:rFonts w:ascii="Arial" w:eastAsia="Calibri" w:hAnsi="Arial" w:cs="Arial"/>
                <w:sz w:val="20"/>
                <w:szCs w:val="20"/>
                <w:lang w:val="en-MY"/>
              </w:rPr>
              <w:t>o</w:t>
            </w:r>
            <w:r w:rsidR="00A754F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the </w:t>
            </w:r>
            <w:r w:rsidR="0019725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students </w:t>
            </w:r>
            <w:r w:rsidR="00A754F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about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the meaning of hypotenuse</w:t>
            </w:r>
            <w:r w:rsidR="00E31DF5"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48B55FC5" w14:textId="7127D870" w:rsidR="00197254" w:rsidRDefault="00197254" w:rsidP="00E31DF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2D229BE" w14:textId="51EA7EE4" w:rsidR="00E31DF5" w:rsidRPr="00956739" w:rsidRDefault="00E31DF5" w:rsidP="00E31DF5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F66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F66F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56C52E4" w14:textId="538D6E5A" w:rsidR="00E31DF5" w:rsidRDefault="00F66FAF" w:rsidP="00E31D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E</w:t>
            </w:r>
            <w:r w:rsidRPr="00F66FA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ach student is asked to draw and label a right-angled triangle</w:t>
            </w:r>
            <w:r w:rsidR="00E31DF5"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7B4B69D" w14:textId="05748FF5" w:rsidR="00E31DF5" w:rsidRDefault="00F66FAF" w:rsidP="00E31D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66FA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choose an acute angle on the triangle that is drawn as the beginning of the activity</w:t>
            </w:r>
            <w:r w:rsidR="00E31DF5"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ACE914E" w14:textId="47C3A07A" w:rsidR="00E31DF5" w:rsidRPr="004F1EFB" w:rsidRDefault="00F66FAF" w:rsidP="00E31D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66FA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need to note down the opposite side and the adjacent side of the triangle respectively</w:t>
            </w:r>
            <w:r w:rsidR="00E31DF5"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8BBCA43" w14:textId="246363CE" w:rsidR="00E31DF5" w:rsidRDefault="005149E8" w:rsidP="00E31DF5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</w:t>
            </w:r>
            <w:r w:rsidR="00B250D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defines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E31DF5"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>sin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e</w:t>
            </w:r>
            <w:r w:rsidR="00E31DF5"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</w:t>
            </w:r>
            <w:r w:rsidR="00E31DF5"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>osin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e</w:t>
            </w:r>
            <w:r w:rsidR="00E31DF5"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and</w:t>
            </w:r>
            <w:r w:rsidR="00E31DF5"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tangen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</w:t>
            </w:r>
            <w:r w:rsidR="00E31DF5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</w:p>
          <w:p w14:paraId="574B564A" w14:textId="5A36DAC3" w:rsidR="00E31DF5" w:rsidRPr="00BE10E4" w:rsidRDefault="00BE10E4" w:rsidP="00BE10E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provides guidance to the students on how to carry out the activity in textbook</w:t>
            </w:r>
            <w:r w:rsidR="00E31DF5" w:rsidRPr="00B723F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0E4">
              <w:rPr>
                <w:rFonts w:ascii="Arial" w:hAnsi="Arial" w:cs="Arial"/>
                <w:sz w:val="20"/>
                <w:szCs w:val="20"/>
              </w:rPr>
              <w:t>p.</w:t>
            </w:r>
            <w:r w:rsidR="00E31DF5" w:rsidRPr="00BE10E4">
              <w:rPr>
                <w:rFonts w:ascii="Arial" w:hAnsi="Arial" w:cs="Arial"/>
                <w:sz w:val="20"/>
                <w:szCs w:val="20"/>
              </w:rPr>
              <w:t xml:space="preserve">112, </w:t>
            </w:r>
            <w:r w:rsidR="00B250DF" w:rsidRPr="00BE10E4">
              <w:rPr>
                <w:rFonts w:ascii="Arial" w:hAnsi="Arial" w:cs="Arial"/>
                <w:sz w:val="20"/>
                <w:szCs w:val="20"/>
              </w:rPr>
              <w:t xml:space="preserve">and hence </w:t>
            </w:r>
            <w:r>
              <w:rPr>
                <w:rFonts w:ascii="Arial" w:hAnsi="Arial" w:cs="Arial"/>
                <w:sz w:val="20"/>
                <w:szCs w:val="20"/>
              </w:rPr>
              <w:t xml:space="preserve">demonstrates </w:t>
            </w:r>
            <w:r w:rsidR="00B250DF" w:rsidRPr="00BE10E4">
              <w:rPr>
                <w:rFonts w:ascii="Arial" w:hAnsi="Arial" w:cs="Arial"/>
                <w:sz w:val="20"/>
                <w:szCs w:val="20"/>
              </w:rPr>
              <w:t>the impact of changing the size o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250DF" w:rsidRPr="00BE10E4">
              <w:rPr>
                <w:rFonts w:ascii="Arial" w:hAnsi="Arial" w:cs="Arial"/>
                <w:sz w:val="20"/>
                <w:szCs w:val="20"/>
              </w:rPr>
              <w:t xml:space="preserve"> angles on the values of sine, cosine and tangent</w:t>
            </w:r>
            <w:r w:rsidR="00E31DF5" w:rsidRPr="00BE10E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03A3FA9" w14:textId="36475D34" w:rsidR="00E31DF5" w:rsidRDefault="00B250DF" w:rsidP="00E31DF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demonstrates how to determine the values of </w:t>
            </w:r>
            <w:r w:rsidR="00E31DF5" w:rsidRPr="00CD351D">
              <w:rPr>
                <w:rFonts w:ascii="Arial" w:hAnsi="Arial" w:cs="Arial"/>
                <w:sz w:val="20"/>
                <w:szCs w:val="20"/>
              </w:rPr>
              <w:t>sin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31DF5" w:rsidRPr="00CD351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31DF5" w:rsidRPr="00CD351D">
              <w:rPr>
                <w:rFonts w:ascii="Arial" w:hAnsi="Arial" w:cs="Arial"/>
                <w:sz w:val="20"/>
                <w:szCs w:val="20"/>
              </w:rPr>
              <w:t>osin</w:t>
            </w:r>
            <w:r>
              <w:rPr>
                <w:rFonts w:ascii="Arial" w:hAnsi="Arial" w:cs="Arial"/>
                <w:sz w:val="20"/>
                <w:szCs w:val="20"/>
              </w:rPr>
              <w:t>e and tangent of acute angles</w:t>
            </w:r>
            <w:r w:rsidR="00E31DF5" w:rsidRPr="00CD35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84CA3F" w14:textId="0F6C6239" w:rsidR="00E31DF5" w:rsidRPr="00B250DF" w:rsidRDefault="004F5949" w:rsidP="00E31D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Teacher asks students to do exercises in the workbook and textbook</w:t>
            </w:r>
            <w:r w:rsidR="00E31DF5" w:rsidRPr="00972E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B893BC" w14:textId="27B320F8" w:rsidR="00B250DF" w:rsidRDefault="00B250DF" w:rsidP="00B250D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C156B92" w14:textId="77777777" w:rsidR="00BE10E4" w:rsidRDefault="00BE10E4" w:rsidP="00B250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B49318D" w14:textId="5C29D677" w:rsidR="00B250DF" w:rsidRPr="00946888" w:rsidRDefault="00B250DF" w:rsidP="00B250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1FE9FC1" w14:textId="77777777" w:rsidR="00B250DF" w:rsidRDefault="00B250DF" w:rsidP="00B250D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ABF842C" w14:textId="0278400C" w:rsidR="00E31DF5" w:rsidRPr="00C32AA9" w:rsidRDefault="00E31DF5" w:rsidP="00E31DF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250DF" w:rsidRPr="00507077" w14:paraId="21A2E9D1" w14:textId="77777777" w:rsidTr="00A812BF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175344B1" w14:textId="185E19E4" w:rsidR="00B250DF" w:rsidRPr="007D365C" w:rsidRDefault="00B250DF" w:rsidP="00B250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331615BD" w14:textId="77777777" w:rsidR="00B250DF" w:rsidRDefault="00F63B6E" w:rsidP="00B250D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612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D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50D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B250DF">
              <w:rPr>
                <w:rFonts w:ascii="Arial" w:hAnsi="Arial" w:cs="Arial"/>
                <w:sz w:val="20"/>
                <w:szCs w:val="20"/>
              </w:rPr>
              <w:t xml:space="preserve"> successfully.</w:t>
            </w:r>
          </w:p>
          <w:p w14:paraId="714CCCE6" w14:textId="77777777" w:rsidR="00B250DF" w:rsidRDefault="00F63B6E" w:rsidP="00B250D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259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D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50D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B250DF">
              <w:rPr>
                <w:rFonts w:ascii="Arial" w:hAnsi="Arial" w:cs="Arial"/>
                <w:sz w:val="20"/>
                <w:szCs w:val="20"/>
              </w:rPr>
              <w:t xml:space="preserve"> with guidance.</w:t>
            </w:r>
          </w:p>
          <w:p w14:paraId="3CE46928" w14:textId="2A5D7A35" w:rsidR="00B250DF" w:rsidRPr="00507077" w:rsidRDefault="00F63B6E" w:rsidP="00B250D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355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D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50D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B250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9076FC2" w14:textId="1ED8677A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6F066D9D" w14:textId="64A80603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1CFB832C" w14:textId="77E3FFE7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00DD47B8" w14:textId="441508A1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7C23A793" w14:textId="7EE09F32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46F70" w14:paraId="20D1029F" w14:textId="77777777" w:rsidTr="00A812BF">
        <w:tc>
          <w:tcPr>
            <w:tcW w:w="10790" w:type="dxa"/>
            <w:gridSpan w:val="5"/>
            <w:shd w:val="clear" w:color="auto" w:fill="00B0F0"/>
          </w:tcPr>
          <w:p w14:paraId="704F8105" w14:textId="77777777" w:rsidR="003322BF" w:rsidRDefault="003322BF" w:rsidP="003322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54D8EB8A" w14:textId="3515A2A4" w:rsidR="00346F70" w:rsidRDefault="003322BF" w:rsidP="003322B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3322BF" w:rsidRPr="00507077" w14:paraId="3A07F5F2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0D5E6069" w14:textId="039FD7F0" w:rsidR="003322BF" w:rsidRPr="007D365C" w:rsidRDefault="003322BF" w:rsidP="003322B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8A55D08" w14:textId="77777777" w:rsidR="003322BF" w:rsidRPr="00507077" w:rsidRDefault="003322BF" w:rsidP="003322B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7AEEE148" w14:textId="79C64B5B" w:rsidR="003322BF" w:rsidRPr="007D365C" w:rsidRDefault="003322BF" w:rsidP="003322B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39238103"/>
            <w:placeholder>
              <w:docPart w:val="2F3D8CCA39C24F10A0F98B20C257F6DD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39457E38" w14:textId="5DEC42C2" w:rsidR="003322BF" w:rsidRPr="00507077" w:rsidRDefault="003322BF" w:rsidP="003322B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322BF" w:rsidRPr="00507077" w14:paraId="04E6C74D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5E732951" w14:textId="75B14D4B" w:rsidR="003322BF" w:rsidRPr="007D365C" w:rsidRDefault="003322BF" w:rsidP="003322B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54887601"/>
            <w:placeholder>
              <w:docPart w:val="F2F69AFE079347789B18C1DD480B24C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304F18E" w14:textId="4D0E6B44" w:rsidR="003322BF" w:rsidRPr="00507077" w:rsidRDefault="003322BF" w:rsidP="003322B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6FB381FD" w14:textId="7E318344" w:rsidR="003322BF" w:rsidRPr="007D365C" w:rsidRDefault="003322BF" w:rsidP="003322B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48EC9F6" w14:textId="77777777" w:rsidR="003322BF" w:rsidRPr="00507077" w:rsidRDefault="003322BF" w:rsidP="003322B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22BF" w:rsidRPr="00507077" w14:paraId="1553CC3A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24787BCA" w14:textId="3FFA4791" w:rsidR="003322BF" w:rsidRPr="007D365C" w:rsidRDefault="003322BF" w:rsidP="003322B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2494808"/>
            <w:placeholder>
              <w:docPart w:val="F83EA2F8FEEF4A1189031D57D6DEF72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D31AB4E" w14:textId="14A0709A" w:rsidR="003322BF" w:rsidRPr="00507077" w:rsidRDefault="003322BF" w:rsidP="003322B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3585AEA5" w14:textId="467AC212" w:rsidR="003322BF" w:rsidRPr="007D365C" w:rsidRDefault="003322BF" w:rsidP="003322B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6489CB94" w14:textId="77777777" w:rsidR="003322BF" w:rsidRPr="00507077" w:rsidRDefault="003322BF" w:rsidP="003322B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22BF" w:rsidRPr="00507077" w14:paraId="2115B3D6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4ACE9048" w14:textId="73DDAC24" w:rsidR="003322BF" w:rsidRPr="007D365C" w:rsidRDefault="003322BF" w:rsidP="003322B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82508551"/>
            <w:placeholder>
              <w:docPart w:val="3CDA66BEAB1F49DD8BE595D64494F228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181F15F" w14:textId="1EEF2E60" w:rsidR="003322BF" w:rsidRPr="00507077" w:rsidRDefault="003322BF" w:rsidP="003322B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3322BF" w:rsidRPr="00507077" w14:paraId="024112DC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58A0E8FD" w14:textId="7C48DD30" w:rsidR="003322BF" w:rsidRPr="007D365C" w:rsidRDefault="003322BF" w:rsidP="003322B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3017205B" w14:textId="30B5DEA4" w:rsidR="003322BF" w:rsidRPr="00507077" w:rsidRDefault="003322BF" w:rsidP="003322B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Trigonometric Ratios</w:t>
            </w:r>
          </w:p>
        </w:tc>
      </w:tr>
      <w:tr w:rsidR="003322BF" w:rsidRPr="00507077" w14:paraId="35DC22B1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730A6831" w14:textId="77777777" w:rsidR="003322BF" w:rsidRDefault="003322BF" w:rsidP="003322B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157D468F" w14:textId="714C130A" w:rsidR="003322BF" w:rsidRPr="007D365C" w:rsidRDefault="003322BF" w:rsidP="003322B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281AABE9" w14:textId="762F397D" w:rsidR="003322BF" w:rsidRPr="002009F3" w:rsidRDefault="003322BF" w:rsidP="003322B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5.1 Sine, Cosine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Tangent of Acute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 in Right-angled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31DF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Triangles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2241CC8F" w14:textId="38471D60" w:rsidR="003322BF" w:rsidRPr="00507077" w:rsidRDefault="003322BF" w:rsidP="003322B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5151454B" w14:textId="4B2FA94B" w:rsidR="003322BF" w:rsidRPr="00507077" w:rsidRDefault="003322BF" w:rsidP="003322B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5.1.5 – 5.1.7</w:t>
            </w:r>
          </w:p>
        </w:tc>
      </w:tr>
      <w:tr w:rsidR="003322BF" w:rsidRPr="00302BB4" w14:paraId="29FB5E7D" w14:textId="77777777" w:rsidTr="00A812BF">
        <w:trPr>
          <w:trHeight w:val="1247"/>
        </w:trPr>
        <w:tc>
          <w:tcPr>
            <w:tcW w:w="1883" w:type="dxa"/>
            <w:shd w:val="clear" w:color="auto" w:fill="DEEAF6" w:themeFill="accent5" w:themeFillTint="33"/>
          </w:tcPr>
          <w:p w14:paraId="592BAEF9" w14:textId="5E699B64" w:rsidR="003322BF" w:rsidRPr="007D365C" w:rsidRDefault="003322BF" w:rsidP="003322B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7BE47C04" w14:textId="51870401" w:rsidR="003322BF" w:rsidRDefault="003322BF" w:rsidP="003322B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6512E7" w14:textId="63B8607A" w:rsidR="003322BF" w:rsidRDefault="003322BF" w:rsidP="003322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322B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values of sine, cosine and tangent of 30°, 45° and 60° angles without using a calculat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or</w:t>
            </w:r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725B189" w14:textId="409C244D" w:rsidR="003322BF" w:rsidRDefault="003322BF" w:rsidP="003322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322B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Perform calculations involving sine, cosine and tangent</w:t>
            </w:r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E54E334" w14:textId="2719F58B" w:rsidR="003322BF" w:rsidRDefault="003322BF" w:rsidP="003322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322B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sine, cosine and tangent</w:t>
            </w:r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DC38AB8" w14:textId="21AD6181" w:rsidR="003322BF" w:rsidRDefault="003322BF" w:rsidP="003322B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C7CC76D" w14:textId="24DBC658" w:rsidR="003322BF" w:rsidRPr="00346F70" w:rsidRDefault="003322BF" w:rsidP="003322B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3322BF" w:rsidRPr="00507077" w14:paraId="43FD01B0" w14:textId="77777777" w:rsidTr="00D7326C">
        <w:trPr>
          <w:trHeight w:val="4187"/>
        </w:trPr>
        <w:tc>
          <w:tcPr>
            <w:tcW w:w="1883" w:type="dxa"/>
            <w:shd w:val="clear" w:color="auto" w:fill="DEEAF6" w:themeFill="accent5" w:themeFillTint="33"/>
          </w:tcPr>
          <w:p w14:paraId="2B64BC99" w14:textId="532855F9" w:rsidR="003322BF" w:rsidRPr="00C32AA9" w:rsidRDefault="003322BF" w:rsidP="003322B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52A41598" w14:textId="086BFEB2" w:rsidR="003322BF" w:rsidRPr="00C32AA9" w:rsidRDefault="003322BF" w:rsidP="003322B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BDD4427" w14:textId="575AB80E" w:rsidR="003322BF" w:rsidRDefault="005C29E2" w:rsidP="003322BF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introduces special angles</w:t>
            </w:r>
            <w:r w:rsidR="001A082B">
              <w:rPr>
                <w:rFonts w:ascii="Arial" w:eastAsia="Calibri" w:hAnsi="Arial" w:cs="Arial"/>
                <w:sz w:val="20"/>
                <w:szCs w:val="20"/>
                <w:lang w:val="en-MY"/>
              </w:rPr>
              <w:t>, such as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3322BF">
              <w:rPr>
                <w:rFonts w:ascii="Arial" w:eastAsia="Calibri" w:hAnsi="Arial" w:cs="Arial"/>
                <w:sz w:val="20"/>
                <w:szCs w:val="20"/>
                <w:lang w:val="en-MY"/>
              </w:rPr>
              <w:t>30</w:t>
            </w:r>
            <w:r w:rsidR="003322BF" w:rsidRPr="00A41705">
              <w:rPr>
                <w:rFonts w:ascii="Arial" w:eastAsia="Calibri" w:hAnsi="Arial" w:cs="Arial"/>
                <w:sz w:val="20"/>
                <w:szCs w:val="20"/>
                <w:vertAlign w:val="superscript"/>
                <w:lang w:val="en-MY"/>
              </w:rPr>
              <w:t>o</w:t>
            </w:r>
            <w:r w:rsidR="003322B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</w:t>
            </w:r>
            <w:r w:rsidR="003322B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60</w:t>
            </w:r>
            <w:r w:rsidR="003322BF" w:rsidRPr="00A41705">
              <w:rPr>
                <w:rFonts w:ascii="Arial" w:eastAsia="Calibri" w:hAnsi="Arial" w:cs="Arial"/>
                <w:sz w:val="20"/>
                <w:szCs w:val="20"/>
                <w:vertAlign w:val="superscript"/>
                <w:lang w:val="en-MY"/>
              </w:rPr>
              <w:t>o</w:t>
            </w:r>
            <w:r w:rsidR="003322B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896C6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based on </w:t>
            </w:r>
            <w:r w:rsidR="004D4F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an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equilateral triangle and</w:t>
            </w:r>
            <w:r w:rsidR="003322B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45</w:t>
            </w:r>
            <w:r w:rsidR="003322BF" w:rsidRPr="00192208">
              <w:rPr>
                <w:rFonts w:ascii="Arial" w:eastAsia="Calibri" w:hAnsi="Arial" w:cs="Arial"/>
                <w:sz w:val="20"/>
                <w:szCs w:val="20"/>
                <w:vertAlign w:val="superscript"/>
                <w:lang w:val="en-MY"/>
              </w:rPr>
              <w:t>o</w:t>
            </w:r>
            <w:r w:rsidR="00896C68">
              <w:rPr>
                <w:rFonts w:ascii="Arial" w:eastAsia="Calibri" w:hAnsi="Arial" w:cs="Arial"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="00896C6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based on </w:t>
            </w:r>
            <w:r w:rsidR="004D4F9D">
              <w:rPr>
                <w:rFonts w:ascii="Arial" w:eastAsia="Calibri" w:hAnsi="Arial" w:cs="Arial"/>
                <w:sz w:val="20"/>
                <w:szCs w:val="20"/>
                <w:lang w:val="en-MY"/>
              </w:rPr>
              <w:t>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isosceles triangle</w:t>
            </w:r>
            <w:r w:rsidR="003322BF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2BA098DF" w14:textId="4B157DD3" w:rsidR="004D4F9D" w:rsidRDefault="004D4F9D" w:rsidP="003322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D1287EE" w14:textId="7F943601" w:rsidR="003322BF" w:rsidRPr="00956739" w:rsidRDefault="003322BF" w:rsidP="003322BF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5100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B5100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9BFCD43" w14:textId="16589527" w:rsidR="003322BF" w:rsidRPr="003D319D" w:rsidRDefault="00B51009" w:rsidP="003322B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how to determine the values of </w:t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>sin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>osin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>tangen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F54D0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 xml:space="preserve">angles of </w:t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>30</w:t>
            </w:r>
            <w:r w:rsidR="003322BF" w:rsidRPr="00FA5640">
              <w:sym w:font="Symbol" w:char="F0B0"/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>, 45</w:t>
            </w:r>
            <w:r w:rsidR="003322BF" w:rsidRPr="00FA5640">
              <w:sym w:font="Symbol" w:char="F0B0"/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 xml:space="preserve"> an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 xml:space="preserve"> 60</w:t>
            </w:r>
            <w:r w:rsidR="003322BF" w:rsidRPr="00FA5640">
              <w:sym w:font="Symbol" w:char="F0B0"/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without using a calculator</w:t>
            </w:r>
            <w:r w:rsidR="003322BF" w:rsidRPr="003D31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EF777C" w14:textId="38A6F6D9" w:rsidR="003322BF" w:rsidRPr="004A17F8" w:rsidRDefault="00363D6E" w:rsidP="003322B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uses </w:t>
            </w:r>
            <w:r w:rsidR="003322BF">
              <w:rPr>
                <w:rFonts w:ascii="Arial" w:hAnsi="Arial" w:cs="Arial"/>
                <w:sz w:val="20"/>
                <w:szCs w:val="20"/>
              </w:rPr>
              <w:t xml:space="preserve">Video </w:t>
            </w:r>
            <w:proofErr w:type="spellStart"/>
            <w:r w:rsidR="003322BF">
              <w:rPr>
                <w:rFonts w:ascii="Arial" w:hAnsi="Arial" w:cs="Arial"/>
                <w:sz w:val="20"/>
                <w:szCs w:val="20"/>
              </w:rPr>
              <w:t>Kalkulator</w:t>
            </w:r>
            <w:proofErr w:type="spellEnd"/>
            <w:r w:rsidR="003322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this </w:t>
            </w:r>
            <w:r w:rsidR="004F5949"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>book</w:t>
            </w:r>
            <w:r w:rsidR="003322B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p.</w:t>
            </w:r>
            <w:r w:rsidR="003322BF">
              <w:rPr>
                <w:rFonts w:ascii="Arial" w:hAnsi="Arial" w:cs="Arial"/>
                <w:sz w:val="20"/>
                <w:szCs w:val="20"/>
              </w:rPr>
              <w:t xml:space="preserve">79 </w:t>
            </w:r>
            <w:r>
              <w:rPr>
                <w:rFonts w:ascii="Arial" w:hAnsi="Arial" w:cs="Arial"/>
                <w:sz w:val="20"/>
                <w:szCs w:val="20"/>
              </w:rPr>
              <w:t xml:space="preserve">to perform the calculations involving 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>sin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>osin</w:t>
            </w:r>
            <w:r>
              <w:rPr>
                <w:rFonts w:ascii="Arial" w:hAnsi="Arial" w:cs="Arial"/>
                <w:sz w:val="20"/>
                <w:szCs w:val="20"/>
              </w:rPr>
              <w:t>e and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 xml:space="preserve"> tange</w:t>
            </w:r>
            <w:r>
              <w:rPr>
                <w:rFonts w:ascii="Arial" w:hAnsi="Arial" w:cs="Arial"/>
                <w:sz w:val="20"/>
                <w:szCs w:val="20"/>
              </w:rPr>
              <w:t>nt.</w:t>
            </w:r>
          </w:p>
          <w:p w14:paraId="1EAD71AA" w14:textId="6B73B6C7" w:rsidR="003322BF" w:rsidRPr="004A17F8" w:rsidRDefault="00363D6E" w:rsidP="003322B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6B9B">
              <w:rPr>
                <w:rFonts w:ascii="Arial" w:hAnsi="Arial" w:cs="Arial"/>
                <w:sz w:val="20"/>
                <w:szCs w:val="20"/>
                <w:lang w:val="ms-MY"/>
              </w:rPr>
              <w:t>Teacher discusses examples in solving problems involving</w:t>
            </w:r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>sin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>osin</w:t>
            </w:r>
            <w:r>
              <w:rPr>
                <w:rFonts w:ascii="Arial" w:hAnsi="Arial" w:cs="Arial"/>
                <w:sz w:val="20"/>
                <w:szCs w:val="20"/>
              </w:rPr>
              <w:t>e and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 xml:space="preserve"> tangen</w:t>
            </w:r>
            <w:r>
              <w:rPr>
                <w:rFonts w:ascii="Arial" w:hAnsi="Arial" w:cs="Arial"/>
                <w:sz w:val="20"/>
                <w:szCs w:val="20"/>
              </w:rPr>
              <w:t>t in the textbook</w:t>
            </w:r>
            <w:r w:rsidR="003322BF" w:rsidRPr="004A17F8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EEE4758" w14:textId="590F2E9C" w:rsidR="003322BF" w:rsidRPr="004A17F8" w:rsidRDefault="004F5949" w:rsidP="003322B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Teacher asks students to do exercises in the workbook and textbook</w:t>
            </w:r>
            <w:r w:rsidR="003322BF" w:rsidRPr="004A17F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33EAD7" w14:textId="73E8CE3A" w:rsidR="003322BF" w:rsidRDefault="003322BF" w:rsidP="003322BF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6DB3D762" w14:textId="77777777" w:rsidR="00D7326C" w:rsidRDefault="00D7326C" w:rsidP="00363D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4FBB8EA" w14:textId="05CB922F" w:rsidR="00363D6E" w:rsidRPr="00946888" w:rsidRDefault="00363D6E" w:rsidP="00363D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2ACA32E" w14:textId="275AC14A" w:rsidR="003322BF" w:rsidRPr="00C32AA9" w:rsidRDefault="00363D6E" w:rsidP="00D7326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363D6E" w:rsidRPr="00507077" w14:paraId="166B2B63" w14:textId="77777777" w:rsidTr="00A812BF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5C369EF1" w14:textId="18B1DCF8" w:rsidR="00363D6E" w:rsidRPr="007D365C" w:rsidRDefault="00363D6E" w:rsidP="00363D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3E3328C4" w14:textId="77777777" w:rsidR="00363D6E" w:rsidRDefault="00F63B6E" w:rsidP="00363D6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7238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6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D6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363D6E">
              <w:rPr>
                <w:rFonts w:ascii="Arial" w:hAnsi="Arial" w:cs="Arial"/>
                <w:sz w:val="20"/>
                <w:szCs w:val="20"/>
              </w:rPr>
              <w:t xml:space="preserve"> successfully.</w:t>
            </w:r>
          </w:p>
          <w:p w14:paraId="4BAFC0E4" w14:textId="77777777" w:rsidR="00363D6E" w:rsidRDefault="00F63B6E" w:rsidP="00363D6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4335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6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D6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363D6E">
              <w:rPr>
                <w:rFonts w:ascii="Arial" w:hAnsi="Arial" w:cs="Arial"/>
                <w:sz w:val="20"/>
                <w:szCs w:val="20"/>
              </w:rPr>
              <w:t xml:space="preserve"> with guidance.</w:t>
            </w:r>
          </w:p>
          <w:p w14:paraId="4A8CCB97" w14:textId="3087D4EE" w:rsidR="00363D6E" w:rsidRPr="00507077" w:rsidRDefault="00F63B6E" w:rsidP="00363D6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5612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6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D6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363D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A48377B" w14:textId="298EBB10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63AB17CC" w14:textId="35BCD5C9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28625058" w14:textId="5EB10F04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4999FE7E" w14:textId="33C51326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2A7C5772" w14:textId="7F33848E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76713B1C" w14:textId="70F5A75E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1B22A747" w14:textId="1B781873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694EBC75" w14:textId="0CA0B5B0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0C66EAF8" w14:textId="6350F140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sectPr w:rsidR="00F257F5" w:rsidSect="00921D7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C5D1" w14:textId="77777777" w:rsidR="00F63B6E" w:rsidRDefault="00F63B6E" w:rsidP="00C706FA">
      <w:pPr>
        <w:spacing w:after="0" w:line="240" w:lineRule="auto"/>
      </w:pPr>
      <w:r>
        <w:separator/>
      </w:r>
    </w:p>
  </w:endnote>
  <w:endnote w:type="continuationSeparator" w:id="0">
    <w:p w14:paraId="215F872B" w14:textId="77777777" w:rsidR="00F63B6E" w:rsidRDefault="00F63B6E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20C7" w14:textId="77777777" w:rsidR="00F63B6E" w:rsidRDefault="00F63B6E" w:rsidP="00C706FA">
      <w:pPr>
        <w:spacing w:after="0" w:line="240" w:lineRule="auto"/>
      </w:pPr>
      <w:r>
        <w:separator/>
      </w:r>
    </w:p>
  </w:footnote>
  <w:footnote w:type="continuationSeparator" w:id="0">
    <w:p w14:paraId="0039F1CC" w14:textId="77777777" w:rsidR="00F63B6E" w:rsidRDefault="00F63B6E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97254"/>
    <w:rsid w:val="001A082B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C6938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322BF"/>
    <w:rsid w:val="00346180"/>
    <w:rsid w:val="00346F70"/>
    <w:rsid w:val="00347E65"/>
    <w:rsid w:val="00350401"/>
    <w:rsid w:val="00351D40"/>
    <w:rsid w:val="003555AB"/>
    <w:rsid w:val="00360F5F"/>
    <w:rsid w:val="00363D6E"/>
    <w:rsid w:val="00372D41"/>
    <w:rsid w:val="00383219"/>
    <w:rsid w:val="00391480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D4F9D"/>
    <w:rsid w:val="004E684A"/>
    <w:rsid w:val="004F1EFB"/>
    <w:rsid w:val="004F5949"/>
    <w:rsid w:val="004F60CF"/>
    <w:rsid w:val="00502E18"/>
    <w:rsid w:val="00505F97"/>
    <w:rsid w:val="005149E8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29E2"/>
    <w:rsid w:val="005C51A3"/>
    <w:rsid w:val="005D2CC5"/>
    <w:rsid w:val="005E1F3F"/>
    <w:rsid w:val="005E24E8"/>
    <w:rsid w:val="005E4BB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561D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96C68"/>
    <w:rsid w:val="008A7A0E"/>
    <w:rsid w:val="008B67EC"/>
    <w:rsid w:val="008C0136"/>
    <w:rsid w:val="008D7839"/>
    <w:rsid w:val="008F217A"/>
    <w:rsid w:val="008F53B2"/>
    <w:rsid w:val="00907CF3"/>
    <w:rsid w:val="00912960"/>
    <w:rsid w:val="009131A7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B5994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754F9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250DF"/>
    <w:rsid w:val="00B32E7E"/>
    <w:rsid w:val="00B33822"/>
    <w:rsid w:val="00B34FF6"/>
    <w:rsid w:val="00B51009"/>
    <w:rsid w:val="00B5428A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10E4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39F1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326C"/>
    <w:rsid w:val="00D75B4E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1DF5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54D01"/>
    <w:rsid w:val="00F63B6E"/>
    <w:rsid w:val="00F66FAF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19084098E43C3825DD1A5E621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D68F-9DD2-4B2D-B8A3-492DE754DB6D}"/>
      </w:docPartPr>
      <w:docPartBody>
        <w:p w:rsidR="00B93C6B" w:rsidRDefault="00F0498B" w:rsidP="00F0498B">
          <w:pPr>
            <w:pStyle w:val="96619084098E43C3825DD1A5E6211F6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67B238E8C642D8B3C5E06CEB8D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32B9-4F44-4E5A-BE13-D25D23042DC0}"/>
      </w:docPartPr>
      <w:docPartBody>
        <w:p w:rsidR="00B93C6B" w:rsidRDefault="00F0498B" w:rsidP="00F0498B">
          <w:pPr>
            <w:pStyle w:val="D167B238E8C642D8B3C5E06CEB8D133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E331F8F6EE7447F9F088D297E93F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C2A5-2BDA-4D52-8BC5-17F8107B267F}"/>
      </w:docPartPr>
      <w:docPartBody>
        <w:p w:rsidR="00B93C6B" w:rsidRDefault="00F0498B" w:rsidP="00F0498B">
          <w:pPr>
            <w:pStyle w:val="0E331F8F6EE7447F9F088D297E93FC3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526FA87168343528082392573A8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C5A7-E9F9-46B3-8A22-0FEDE0458CC2}"/>
      </w:docPartPr>
      <w:docPartBody>
        <w:p w:rsidR="00B93C6B" w:rsidRDefault="00F0498B" w:rsidP="00F0498B">
          <w:pPr>
            <w:pStyle w:val="1526FA87168343528082392573A8429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3D8CCA39C24F10A0F98B20C257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6141A-9BCA-48BA-8872-A078E5E16E40}"/>
      </w:docPartPr>
      <w:docPartBody>
        <w:p w:rsidR="00B93C6B" w:rsidRDefault="00F0498B" w:rsidP="00F0498B">
          <w:pPr>
            <w:pStyle w:val="2F3D8CCA39C24F10A0F98B20C257F6D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2F69AFE079347789B18C1DD480B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DA84B-3511-4268-ADCE-6F58560A9AB6}"/>
      </w:docPartPr>
      <w:docPartBody>
        <w:p w:rsidR="00B93C6B" w:rsidRDefault="00F0498B" w:rsidP="00F0498B">
          <w:pPr>
            <w:pStyle w:val="F2F69AFE079347789B18C1DD480B24C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83EA2F8FEEF4A1189031D57D6DEF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A808-2835-4AE2-8A1A-71CC7F85B08C}"/>
      </w:docPartPr>
      <w:docPartBody>
        <w:p w:rsidR="00B93C6B" w:rsidRDefault="00F0498B" w:rsidP="00F0498B">
          <w:pPr>
            <w:pStyle w:val="F83EA2F8FEEF4A1189031D57D6DEF72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DA66BEAB1F49DD8BE595D64494F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A6FD5-38D2-427B-A887-188453FF498A}"/>
      </w:docPartPr>
      <w:docPartBody>
        <w:p w:rsidR="00B93C6B" w:rsidRDefault="00F0498B" w:rsidP="00F0498B">
          <w:pPr>
            <w:pStyle w:val="3CDA66BEAB1F49DD8BE595D64494F22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27733"/>
    <w:rsid w:val="002400D7"/>
    <w:rsid w:val="0037670B"/>
    <w:rsid w:val="0037716B"/>
    <w:rsid w:val="004A6B73"/>
    <w:rsid w:val="00586B6B"/>
    <w:rsid w:val="0068229C"/>
    <w:rsid w:val="00694426"/>
    <w:rsid w:val="006D316B"/>
    <w:rsid w:val="00897E35"/>
    <w:rsid w:val="0098374D"/>
    <w:rsid w:val="00A95C5B"/>
    <w:rsid w:val="00AA07E9"/>
    <w:rsid w:val="00AC5918"/>
    <w:rsid w:val="00B35FF2"/>
    <w:rsid w:val="00B93C6B"/>
    <w:rsid w:val="00BE710A"/>
    <w:rsid w:val="00C178E5"/>
    <w:rsid w:val="00C52FC0"/>
    <w:rsid w:val="00CF0470"/>
    <w:rsid w:val="00D03CD8"/>
    <w:rsid w:val="00D54505"/>
    <w:rsid w:val="00DC4E9B"/>
    <w:rsid w:val="00DE64F7"/>
    <w:rsid w:val="00E93CA7"/>
    <w:rsid w:val="00F0498B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98B"/>
  </w:style>
  <w:style w:type="paragraph" w:customStyle="1" w:styleId="96619084098E43C3825DD1A5E6211F68">
    <w:name w:val="96619084098E43C3825DD1A5E6211F68"/>
    <w:rsid w:val="00F0498B"/>
    <w:rPr>
      <w:kern w:val="0"/>
      <w:lang w:val="en-US"/>
      <w14:ligatures w14:val="none"/>
    </w:rPr>
  </w:style>
  <w:style w:type="paragraph" w:customStyle="1" w:styleId="D167B238E8C642D8B3C5E06CEB8D133E">
    <w:name w:val="D167B238E8C642D8B3C5E06CEB8D133E"/>
    <w:rsid w:val="00F0498B"/>
    <w:rPr>
      <w:kern w:val="0"/>
      <w:lang w:val="en-US"/>
      <w14:ligatures w14:val="none"/>
    </w:rPr>
  </w:style>
  <w:style w:type="paragraph" w:customStyle="1" w:styleId="0E331F8F6EE7447F9F088D297E93FC3A">
    <w:name w:val="0E331F8F6EE7447F9F088D297E93FC3A"/>
    <w:rsid w:val="00F0498B"/>
    <w:rPr>
      <w:kern w:val="0"/>
      <w:lang w:val="en-US"/>
      <w14:ligatures w14:val="none"/>
    </w:rPr>
  </w:style>
  <w:style w:type="paragraph" w:customStyle="1" w:styleId="1526FA87168343528082392573A84297">
    <w:name w:val="1526FA87168343528082392573A84297"/>
    <w:rsid w:val="00F0498B"/>
    <w:rPr>
      <w:kern w:val="0"/>
      <w:lang w:val="en-US"/>
      <w14:ligatures w14:val="none"/>
    </w:rPr>
  </w:style>
  <w:style w:type="paragraph" w:customStyle="1" w:styleId="2F3D8CCA39C24F10A0F98B20C257F6DD">
    <w:name w:val="2F3D8CCA39C24F10A0F98B20C257F6DD"/>
    <w:rsid w:val="00F0498B"/>
    <w:rPr>
      <w:kern w:val="0"/>
      <w:lang w:val="en-US"/>
      <w14:ligatures w14:val="none"/>
    </w:rPr>
  </w:style>
  <w:style w:type="paragraph" w:customStyle="1" w:styleId="F2F69AFE079347789B18C1DD480B24C0">
    <w:name w:val="F2F69AFE079347789B18C1DD480B24C0"/>
    <w:rsid w:val="00F0498B"/>
    <w:rPr>
      <w:kern w:val="0"/>
      <w:lang w:val="en-US"/>
      <w14:ligatures w14:val="none"/>
    </w:rPr>
  </w:style>
  <w:style w:type="paragraph" w:customStyle="1" w:styleId="F83EA2F8FEEF4A1189031D57D6DEF728">
    <w:name w:val="F83EA2F8FEEF4A1189031D57D6DEF728"/>
    <w:rsid w:val="00F0498B"/>
    <w:rPr>
      <w:kern w:val="0"/>
      <w:lang w:val="en-US"/>
      <w14:ligatures w14:val="none"/>
    </w:rPr>
  </w:style>
  <w:style w:type="paragraph" w:customStyle="1" w:styleId="3CDA66BEAB1F49DD8BE595D64494F228">
    <w:name w:val="3CDA66BEAB1F49DD8BE595D64494F228"/>
    <w:rsid w:val="00F0498B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16</cp:revision>
  <dcterms:created xsi:type="dcterms:W3CDTF">2023-11-07T03:32:00Z</dcterms:created>
  <dcterms:modified xsi:type="dcterms:W3CDTF">2024-01-09T06:41:00Z</dcterms:modified>
</cp:coreProperties>
</file>