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749"/>
        <w:gridCol w:w="2223"/>
        <w:gridCol w:w="2284"/>
      </w:tblGrid>
      <w:tr w:rsidR="00934391" w14:paraId="5924A74A" w14:textId="77777777" w:rsidTr="008F5EB8">
        <w:tc>
          <w:tcPr>
            <w:tcW w:w="10790" w:type="dxa"/>
            <w:gridSpan w:val="4"/>
            <w:shd w:val="clear" w:color="auto" w:fill="92D050"/>
          </w:tcPr>
          <w:p w14:paraId="5A79CD73" w14:textId="77777777" w:rsidR="00934391" w:rsidRPr="004B546B" w:rsidRDefault="00934391" w:rsidP="009343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DCBA925" w14:textId="77777777" w:rsidR="00934391" w:rsidRDefault="00934391" w:rsidP="0093439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77E8E022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329A39" w14:textId="77777777" w:rsidR="00934391" w:rsidRPr="007D365C" w:rsidRDefault="00934391" w:rsidP="009343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26535C78" w14:textId="77777777" w:rsidR="00934391" w:rsidRPr="00507077" w:rsidRDefault="00934391" w:rsidP="0093439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670F2076" w14:textId="77777777" w:rsidR="00934391" w:rsidRPr="007D365C" w:rsidRDefault="00934391" w:rsidP="009343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756520657DD649018A6BE20929584B7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A5D49E6" w14:textId="77777777" w:rsidR="00934391" w:rsidRPr="00507077" w:rsidRDefault="00934391" w:rsidP="00934391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7EF09658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3BEB618D" w14:textId="77777777" w:rsidR="00934391" w:rsidRPr="007D365C" w:rsidRDefault="00934391" w:rsidP="009343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7C8CF53C1DF040159FE07237048191E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500A38F6" w14:textId="77777777" w:rsidR="00934391" w:rsidRPr="00507077" w:rsidRDefault="00934391" w:rsidP="00934391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3380DEF" w14:textId="77777777" w:rsidR="00934391" w:rsidRPr="007D365C" w:rsidRDefault="00934391" w:rsidP="009343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87B5821" w14:textId="77777777" w:rsidR="00934391" w:rsidRPr="00507077" w:rsidRDefault="00934391" w:rsidP="0093439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6743064D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C49C30" w14:textId="77777777" w:rsidR="00934391" w:rsidRPr="007D365C" w:rsidRDefault="00934391" w:rsidP="009343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BA824AA2682444A694F2BE39CE4BB5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7A8BEC6" w14:textId="77777777" w:rsidR="00934391" w:rsidRPr="00507077" w:rsidRDefault="00934391" w:rsidP="00934391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FAB639B" w14:textId="77777777" w:rsidR="00934391" w:rsidRPr="007D365C" w:rsidRDefault="00934391" w:rsidP="009343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D191B8F" w14:textId="77777777" w:rsidR="00934391" w:rsidRPr="00507077" w:rsidRDefault="00934391" w:rsidP="0093439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2F3390F0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55B182" w14:textId="77777777" w:rsidR="00934391" w:rsidRPr="007D365C" w:rsidRDefault="00934391" w:rsidP="009343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8976B4AC60144E88AEA609C6DFD090D4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</w:dropDownList>
          </w:sdtPr>
          <w:sdtContent>
            <w:tc>
              <w:tcPr>
                <w:tcW w:w="8907" w:type="dxa"/>
                <w:gridSpan w:val="3"/>
              </w:tcPr>
              <w:p w14:paraId="1F879388" w14:textId="77777777" w:rsidR="00934391" w:rsidRPr="00507077" w:rsidRDefault="00934391" w:rsidP="00934391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Calculus</w:t>
                </w:r>
              </w:p>
            </w:tc>
          </w:sdtContent>
        </w:sdt>
      </w:tr>
      <w:tr w:rsidR="00934391" w:rsidRPr="00507077" w14:paraId="4D013FFE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84C1A6E" w14:textId="77777777" w:rsidR="00934391" w:rsidRPr="007D365C" w:rsidRDefault="00934391" w:rsidP="009343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4A9EE698" w14:textId="77777777" w:rsidR="00934391" w:rsidRPr="00507077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Differentiation</w:t>
            </w:r>
          </w:p>
        </w:tc>
      </w:tr>
      <w:tr w:rsidR="00934391" w:rsidRPr="00507077" w14:paraId="12D64767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00C6E5" w14:textId="77777777" w:rsidR="00934391" w:rsidRDefault="00934391" w:rsidP="009343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CDB0DF0" w14:textId="77777777" w:rsidR="00934391" w:rsidRPr="007D365C" w:rsidRDefault="00934391" w:rsidP="009343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2AB2ACB8" w14:textId="1CBB2676" w:rsidR="00934391" w:rsidRPr="00507077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Limit and Its Relation to Differentiation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2398E47D" w14:textId="77777777" w:rsidR="00934391" w:rsidRPr="00507077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B825A7D" w14:textId="3FA0D568" w:rsidR="00934391" w:rsidRPr="00507077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.1, 2.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</w:p>
        </w:tc>
      </w:tr>
      <w:tr w:rsidR="00934391" w:rsidRPr="00302BB4" w14:paraId="5891D5F8" w14:textId="77777777" w:rsidTr="008F5EB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17DF3AA" w14:textId="77777777" w:rsidR="00934391" w:rsidRPr="007D365C" w:rsidRDefault="00934391" w:rsidP="009343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7F991E8" w14:textId="77777777" w:rsidR="00934391" w:rsidRPr="009653C5" w:rsidRDefault="00934391" w:rsidP="009343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00810B69" w14:textId="163CE4D3" w:rsidR="00934391" w:rsidRPr="00934391" w:rsidRDefault="00934391" w:rsidP="0093439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934391">
              <w:rPr>
                <w:rStyle w:val="fontstyle01"/>
                <w:sz w:val="20"/>
                <w:szCs w:val="20"/>
              </w:rPr>
              <w:t>Investigate and determine the value of limit of a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934391">
              <w:rPr>
                <w:rStyle w:val="fontstyle01"/>
                <w:sz w:val="20"/>
                <w:szCs w:val="20"/>
              </w:rPr>
              <w:t>function when its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934391">
              <w:rPr>
                <w:rStyle w:val="fontstyle01"/>
                <w:sz w:val="20"/>
                <w:szCs w:val="20"/>
              </w:rPr>
              <w:t>variable approaches zero</w:t>
            </w:r>
            <w:r>
              <w:rPr>
                <w:rStyle w:val="fontstyle01"/>
                <w:sz w:val="20"/>
                <w:szCs w:val="20"/>
              </w:rPr>
              <w:t>.</w:t>
            </w:r>
          </w:p>
          <w:p w14:paraId="04923E4B" w14:textId="174C1134" w:rsidR="00934391" w:rsidRPr="00934391" w:rsidRDefault="00934391" w:rsidP="0093439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934391">
              <w:rPr>
                <w:rStyle w:val="fontstyle01"/>
                <w:sz w:val="20"/>
                <w:szCs w:val="20"/>
              </w:rPr>
              <w:t xml:space="preserve">Determine the first derivative of a function </w:t>
            </w:r>
            <w:r w:rsidRPr="00934391">
              <w:rPr>
                <w:rStyle w:val="fontstyle21"/>
                <w:rFonts w:ascii="Arial" w:hAnsi="Arial" w:cs="Arial"/>
                <w:sz w:val="20"/>
                <w:szCs w:val="20"/>
              </w:rPr>
              <w:t>f</w:t>
            </w:r>
            <w:r w:rsidRPr="00934391">
              <w:rPr>
                <w:rStyle w:val="fontstyle01"/>
                <w:sz w:val="20"/>
                <w:szCs w:val="20"/>
              </w:rPr>
              <w:t>(</w:t>
            </w:r>
            <w:r w:rsidRPr="00934391">
              <w:rPr>
                <w:rStyle w:val="fontstyle21"/>
                <w:rFonts w:ascii="Arial" w:hAnsi="Arial" w:cs="Arial"/>
                <w:sz w:val="20"/>
                <w:szCs w:val="20"/>
              </w:rPr>
              <w:t>x</w:t>
            </w:r>
            <w:r w:rsidRPr="00934391">
              <w:rPr>
                <w:rStyle w:val="fontstyle01"/>
                <w:sz w:val="20"/>
                <w:szCs w:val="20"/>
              </w:rPr>
              <w:t>)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934391">
              <w:rPr>
                <w:rStyle w:val="fontstyle01"/>
                <w:sz w:val="20"/>
                <w:szCs w:val="20"/>
              </w:rPr>
              <w:t>by using the first principle</w:t>
            </w:r>
            <w:r>
              <w:rPr>
                <w:rStyle w:val="fontstyle01"/>
                <w:sz w:val="20"/>
                <w:szCs w:val="20"/>
              </w:rPr>
              <w:t>.</w:t>
            </w:r>
          </w:p>
          <w:p w14:paraId="7BA01F80" w14:textId="77777777" w:rsidR="00934391" w:rsidRDefault="00934391" w:rsidP="00934391">
            <w:pPr>
              <w:rPr>
                <w:lang w:val="en-MY"/>
              </w:rPr>
            </w:pPr>
          </w:p>
          <w:p w14:paraId="48E55F45" w14:textId="77777777" w:rsidR="00934391" w:rsidRPr="006A0107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4B7F4" w14:textId="77777777" w:rsidR="00934391" w:rsidRPr="006A0107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0D3C3D0A" w14:textId="77777777" w:rsidTr="008F5EB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DCA6C20" w14:textId="77777777" w:rsidR="00934391" w:rsidRPr="007D365C" w:rsidRDefault="00934391" w:rsidP="009343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09A2EA16" w14:textId="77777777" w:rsidR="00934391" w:rsidRDefault="00934391" w:rsidP="00934391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76A7607" w14:textId="07551984" w:rsidR="00934391" w:rsidRDefault="00934391" w:rsidP="00934391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4391">
              <w:rPr>
                <w:rFonts w:ascii="Arial" w:eastAsia="Calibri" w:hAnsi="Arial" w:cs="Arial"/>
                <w:sz w:val="20"/>
                <w:szCs w:val="20"/>
                <w:lang w:val="en-MY"/>
              </w:rPr>
              <w:t>The teacher introduces the limit sign.</w:t>
            </w:r>
          </w:p>
          <w:p w14:paraId="1A3EA1B1" w14:textId="77777777" w:rsidR="00934391" w:rsidRDefault="00934391" w:rsidP="00934391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CDD126" w14:textId="77777777" w:rsidR="00934391" w:rsidRDefault="00934391" w:rsidP="00934391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09493C8" w14:textId="3F58B86B" w:rsidR="00934391" w:rsidRPr="00934391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4391">
              <w:rPr>
                <w:rFonts w:ascii="ArialMT" w:hAnsi="ArialMT"/>
                <w:color w:val="000000"/>
                <w:sz w:val="20"/>
                <w:szCs w:val="20"/>
              </w:rPr>
              <w:t xml:space="preserve">1. </w:t>
            </w:r>
            <w:r w:rsidRPr="00934391">
              <w:rPr>
                <w:rFonts w:ascii="ArialMT" w:hAnsi="ArialMT"/>
                <w:color w:val="000000"/>
                <w:sz w:val="20"/>
                <w:szCs w:val="20"/>
              </w:rPr>
              <w:t xml:space="preserve">     </w:t>
            </w:r>
            <w:r w:rsidRPr="00934391">
              <w:rPr>
                <w:rFonts w:ascii="ArialMT" w:hAnsi="ArialMT"/>
                <w:color w:val="000000"/>
                <w:sz w:val="20"/>
                <w:szCs w:val="20"/>
              </w:rPr>
              <w:t>Students in pairs and take turns repeating how to write the symbol of</w:t>
            </w:r>
            <w:r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r w:rsidRPr="00934391">
              <w:rPr>
                <w:rFonts w:ascii="ArialMT" w:hAnsi="ArialMT"/>
                <w:color w:val="000000"/>
                <w:sz w:val="20"/>
                <w:szCs w:val="20"/>
              </w:rPr>
              <w:t>limits.</w:t>
            </w:r>
            <w:r w:rsidRPr="00934391">
              <w:rPr>
                <w:rFonts w:ascii="ArialMT" w:hAnsi="ArialMT"/>
                <w:color w:val="000000"/>
                <w:sz w:val="20"/>
                <w:szCs w:val="20"/>
              </w:rPr>
              <w:br/>
              <w:t xml:space="preserve">2. </w:t>
            </w:r>
            <w:r w:rsidRPr="00934391">
              <w:rPr>
                <w:rFonts w:ascii="ArialMT" w:hAnsi="ArialMT"/>
                <w:color w:val="000000"/>
                <w:sz w:val="20"/>
                <w:szCs w:val="20"/>
              </w:rPr>
              <w:t xml:space="preserve">     </w:t>
            </w:r>
            <w:r w:rsidRPr="00934391">
              <w:rPr>
                <w:rFonts w:ascii="ArialMT" w:hAnsi="ArialMT"/>
                <w:color w:val="000000"/>
                <w:sz w:val="20"/>
                <w:szCs w:val="20"/>
              </w:rPr>
              <w:t>Teacher reminds the students about rationalising the numerator or denominator of a function in the form of surd.</w:t>
            </w:r>
          </w:p>
          <w:p w14:paraId="3EF64C9A" w14:textId="77777777" w:rsidR="00934391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E58DD6" w14:textId="77777777" w:rsidR="00934391" w:rsidRPr="00CA4B5A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7EEEB5" w14:textId="77777777" w:rsidR="00934391" w:rsidRPr="00946888" w:rsidRDefault="00934391" w:rsidP="009343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E9876CA" w14:textId="77777777" w:rsidR="00934391" w:rsidRDefault="00934391" w:rsidP="0093439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0A11DF7B" w14:textId="77777777" w:rsidR="00934391" w:rsidRPr="00292CAC" w:rsidRDefault="00934391" w:rsidP="0093439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6AB718B8" w14:textId="77777777" w:rsidR="00934391" w:rsidRPr="00507077" w:rsidRDefault="00934391" w:rsidP="00934391">
            <w:pPr>
              <w:pStyle w:val="ListParagraph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10BF5F9D" w14:textId="77777777" w:rsidTr="008F5EB8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5AFE5537" w14:textId="77777777" w:rsidR="00934391" w:rsidRPr="007D365C" w:rsidRDefault="00934391" w:rsidP="0093439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A17FBBD" w14:textId="77777777" w:rsidR="00934391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17CEB" w14:textId="77777777" w:rsidR="00934391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2157E" w14:textId="77777777" w:rsidR="00934391" w:rsidRPr="00507077" w:rsidRDefault="00934391" w:rsidP="009343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866CBF" w14:textId="77777777" w:rsidR="00934391" w:rsidRDefault="00934391" w:rsidP="00934391">
      <w:pPr>
        <w:spacing w:after="0" w:line="240" w:lineRule="auto"/>
      </w:pPr>
    </w:p>
    <w:p w14:paraId="416538CB" w14:textId="77777777" w:rsidR="00934391" w:rsidRDefault="00934391" w:rsidP="0093439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2682"/>
        <w:gridCol w:w="2244"/>
        <w:gridCol w:w="2324"/>
      </w:tblGrid>
      <w:tr w:rsidR="00934391" w14:paraId="162C6EE1" w14:textId="77777777" w:rsidTr="00934391">
        <w:tc>
          <w:tcPr>
            <w:tcW w:w="9016" w:type="dxa"/>
            <w:gridSpan w:val="4"/>
            <w:shd w:val="clear" w:color="auto" w:fill="92D050"/>
          </w:tcPr>
          <w:p w14:paraId="38A8640F" w14:textId="77777777" w:rsidR="00934391" w:rsidRPr="004B546B" w:rsidRDefault="00934391" w:rsidP="008F5E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F136592" w14:textId="77777777" w:rsidR="00934391" w:rsidRDefault="00934391" w:rsidP="008F5EB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479D84A3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41A6633D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682" w:type="dxa"/>
          </w:tcPr>
          <w:p w14:paraId="2739E92A" w14:textId="77777777" w:rsidR="00934391" w:rsidRPr="00507077" w:rsidRDefault="00934391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73B2A71A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11041684"/>
            <w:placeholder>
              <w:docPart w:val="B07F71FCB6534AF3896A630262BFA51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4" w:type="dxa"/>
              </w:tcPr>
              <w:p w14:paraId="27C18F27" w14:textId="77777777" w:rsidR="00934391" w:rsidRPr="00507077" w:rsidRDefault="00934391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6DFF6D74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00F64745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9319790"/>
            <w:placeholder>
              <w:docPart w:val="90C5CE2EE2C2499FA6578C3DD9FCA7B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682" w:type="dxa"/>
              </w:tcPr>
              <w:p w14:paraId="0318E4AF" w14:textId="77777777" w:rsidR="00934391" w:rsidRPr="00507077" w:rsidRDefault="00934391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6D09AD0B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4" w:type="dxa"/>
          </w:tcPr>
          <w:p w14:paraId="27406F6D" w14:textId="77777777" w:rsidR="00934391" w:rsidRPr="00507077" w:rsidRDefault="00934391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33D7D330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7B16F891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1445962"/>
            <w:placeholder>
              <w:docPart w:val="E7C332E540C84C2D8BF892073A9D60D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2" w:type="dxa"/>
              </w:tcPr>
              <w:p w14:paraId="3B4AD593" w14:textId="77777777" w:rsidR="00934391" w:rsidRPr="00507077" w:rsidRDefault="00934391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40F04ED4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4" w:type="dxa"/>
          </w:tcPr>
          <w:p w14:paraId="5E0D0078" w14:textId="77777777" w:rsidR="00934391" w:rsidRPr="00507077" w:rsidRDefault="00934391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33AEB8C3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79CD98DF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16272750"/>
            <w:placeholder>
              <w:docPart w:val="830FD9044A894851BFE97F435F289FD7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</w:dropDownList>
          </w:sdtPr>
          <w:sdtContent>
            <w:tc>
              <w:tcPr>
                <w:tcW w:w="7250" w:type="dxa"/>
                <w:gridSpan w:val="3"/>
              </w:tcPr>
              <w:p w14:paraId="5F6EAB4E" w14:textId="77777777" w:rsidR="00934391" w:rsidRPr="00507077" w:rsidRDefault="00934391" w:rsidP="008F5EB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Calculus</w:t>
                </w:r>
              </w:p>
            </w:tc>
          </w:sdtContent>
        </w:sdt>
      </w:tr>
      <w:tr w:rsidR="00934391" w:rsidRPr="00507077" w14:paraId="06D9DBA9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50F2DA1E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50" w:type="dxa"/>
            <w:gridSpan w:val="3"/>
          </w:tcPr>
          <w:p w14:paraId="0FA6A378" w14:textId="77777777" w:rsidR="00934391" w:rsidRPr="00507077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Differentiation</w:t>
            </w:r>
          </w:p>
        </w:tc>
      </w:tr>
      <w:tr w:rsidR="00934391" w:rsidRPr="00507077" w14:paraId="73B76AF0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6ECC842F" w14:textId="77777777" w:rsidR="00934391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6F7FC35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2" w:type="dxa"/>
          </w:tcPr>
          <w:p w14:paraId="62933DEA" w14:textId="77777777" w:rsidR="00934391" w:rsidRPr="00507077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The First Derivative</w:t>
            </w:r>
          </w:p>
        </w:tc>
        <w:tc>
          <w:tcPr>
            <w:tcW w:w="2244" w:type="dxa"/>
            <w:shd w:val="clear" w:color="auto" w:fill="E2EFD9" w:themeFill="accent6" w:themeFillTint="33"/>
          </w:tcPr>
          <w:p w14:paraId="45BB30D8" w14:textId="77777777" w:rsidR="00934391" w:rsidRPr="00507077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394DAB75" w14:textId="77777777" w:rsidR="00934391" w:rsidRPr="00507077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2.2.1, 2.2.2, 2.2.3, 2.2.4</w:t>
            </w:r>
          </w:p>
        </w:tc>
      </w:tr>
      <w:tr w:rsidR="00934391" w:rsidRPr="00302BB4" w14:paraId="099E2119" w14:textId="77777777" w:rsidTr="00934391">
        <w:trPr>
          <w:trHeight w:val="2376"/>
        </w:trPr>
        <w:tc>
          <w:tcPr>
            <w:tcW w:w="1766" w:type="dxa"/>
            <w:shd w:val="clear" w:color="auto" w:fill="E2EFD9" w:themeFill="accent6" w:themeFillTint="33"/>
          </w:tcPr>
          <w:p w14:paraId="5E8E654F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50" w:type="dxa"/>
            <w:gridSpan w:val="3"/>
          </w:tcPr>
          <w:p w14:paraId="17D165BD" w14:textId="77777777" w:rsidR="00934391" w:rsidRPr="009653C5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738B590" w14:textId="77777777" w:rsidR="00934391" w:rsidRPr="00934391" w:rsidRDefault="00934391" w:rsidP="009343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Derive the formula of first derivative inductively for the function </w:t>
            </w:r>
            <w:r w:rsidRPr="0093439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y</w:t>
            </w:r>
            <w:r w:rsidRP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= </w:t>
            </w:r>
            <w:proofErr w:type="spellStart"/>
            <w:r w:rsidRPr="0093439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ax</w:t>
            </w:r>
            <w:r w:rsidRPr="00934391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n</w:t>
            </w:r>
            <w:proofErr w:type="spellEnd"/>
            <w:r w:rsidRP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93439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P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is a constant and </w:t>
            </w:r>
            <w:r w:rsidRPr="0093439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</w:t>
            </w:r>
            <w:r w:rsidRP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is an integer.</w:t>
            </w:r>
          </w:p>
          <w:p w14:paraId="359A2E1A" w14:textId="77777777" w:rsidR="00934391" w:rsidRPr="00934391" w:rsidRDefault="00934391" w:rsidP="0093439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sz w:val="20"/>
                <w:szCs w:val="20"/>
              </w:rPr>
            </w:pPr>
            <w:r w:rsidRPr="00934391">
              <w:rPr>
                <w:rStyle w:val="fontstyle01"/>
                <w:sz w:val="20"/>
                <w:szCs w:val="20"/>
              </w:rPr>
              <w:t>Determine the first derivative of an algebraic function.</w:t>
            </w:r>
          </w:p>
          <w:p w14:paraId="76E77EA6" w14:textId="77777777" w:rsidR="00934391" w:rsidRPr="00934391" w:rsidRDefault="00934391" w:rsidP="0093439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MY"/>
              </w:rPr>
            </w:pPr>
            <w:r w:rsidRPr="00934391">
              <w:rPr>
                <w:rStyle w:val="fontstyle01"/>
                <w:sz w:val="20"/>
                <w:szCs w:val="20"/>
              </w:rPr>
              <w:t>Determine the first derivative of composite function.</w:t>
            </w:r>
          </w:p>
          <w:p w14:paraId="29F29307" w14:textId="77777777" w:rsidR="00934391" w:rsidRPr="00934391" w:rsidRDefault="00934391" w:rsidP="0093439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en-MY"/>
              </w:rPr>
            </w:pPr>
            <w:r w:rsidRPr="00934391">
              <w:rPr>
                <w:rStyle w:val="fontstyle01"/>
                <w:sz w:val="20"/>
                <w:szCs w:val="20"/>
              </w:rPr>
              <w:t>Determine the first derivative of a function involving product and quotient of algebraic</w:t>
            </w:r>
            <w:r w:rsidRPr="0093439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34391">
              <w:rPr>
                <w:rStyle w:val="fontstyle01"/>
                <w:sz w:val="20"/>
                <w:szCs w:val="20"/>
              </w:rPr>
              <w:t>expressions.</w:t>
            </w:r>
          </w:p>
          <w:p w14:paraId="59FF3C99" w14:textId="77777777" w:rsidR="00934391" w:rsidRDefault="00934391" w:rsidP="008F5EB8">
            <w:pPr>
              <w:rPr>
                <w:lang w:val="en-MY"/>
              </w:rPr>
            </w:pPr>
          </w:p>
          <w:p w14:paraId="2FC4973E" w14:textId="77777777" w:rsidR="00934391" w:rsidRPr="006A0107" w:rsidRDefault="00934391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EB0150" w14:textId="77777777" w:rsidR="00934391" w:rsidRPr="006A0107" w:rsidRDefault="00934391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490983E1" w14:textId="77777777" w:rsidTr="00934391">
        <w:trPr>
          <w:trHeight w:val="6735"/>
        </w:trPr>
        <w:tc>
          <w:tcPr>
            <w:tcW w:w="1766" w:type="dxa"/>
            <w:shd w:val="clear" w:color="auto" w:fill="E2EFD9" w:themeFill="accent6" w:themeFillTint="33"/>
          </w:tcPr>
          <w:p w14:paraId="1268770E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50" w:type="dxa"/>
            <w:gridSpan w:val="3"/>
          </w:tcPr>
          <w:p w14:paraId="4CAC05B0" w14:textId="77777777" w:rsidR="00934391" w:rsidRDefault="00934391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E631437" w14:textId="77777777" w:rsidR="00934391" w:rsidRDefault="00934391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the learning contents using PPT Chapter 2. Teacher explains example of questions to students.</w:t>
            </w:r>
          </w:p>
          <w:p w14:paraId="3A0B75AC" w14:textId="77777777" w:rsidR="00934391" w:rsidRDefault="00934391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4AE0C57" w14:textId="77777777" w:rsidR="00934391" w:rsidRDefault="00934391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1C630A" w14:textId="77777777" w:rsidR="00934391" w:rsidRDefault="00934391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102CA8" w14:textId="77777777" w:rsidR="00934391" w:rsidRDefault="00934391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78E0173" w14:textId="77777777" w:rsidR="00934391" w:rsidRPr="00D20EA2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0EA2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D20EA2">
              <w:rPr>
                <w:rFonts w:ascii="Arial" w:hAnsi="Arial" w:cs="Arial"/>
                <w:color w:val="000000"/>
                <w:sz w:val="20"/>
                <w:szCs w:val="20"/>
              </w:rPr>
              <w:t>Teachers are asked to write some types of functions. Students need to name the most appropriate method to differentiate the types of given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20EA2">
              <w:rPr>
                <w:rFonts w:ascii="Arial" w:hAnsi="Arial" w:cs="Arial"/>
                <w:color w:val="000000"/>
                <w:sz w:val="20"/>
                <w:szCs w:val="20"/>
              </w:rPr>
              <w:t>functions. Check the preferred method with another friend.</w:t>
            </w:r>
            <w:r w:rsidRPr="00D20EA2">
              <w:rPr>
                <w:rFonts w:ascii="Arial" w:hAnsi="Arial" w:cs="Arial"/>
                <w:color w:val="000000"/>
                <w:sz w:val="20"/>
                <w:szCs w:val="20"/>
              </w:rPr>
              <w:br/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D20EA2"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 that, perform the differentiation of the function.</w:t>
            </w:r>
            <w:r w:rsidRPr="00D20EA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D20EA2">
              <w:rPr>
                <w:rFonts w:ascii="Arial" w:hAnsi="Arial" w:cs="Arial"/>
                <w:color w:val="000000"/>
                <w:sz w:val="20"/>
                <w:szCs w:val="20"/>
              </w:rPr>
              <w:t>This is performed until the student is familiar with the most suitable of the form of function and method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DDA5924" w14:textId="77777777" w:rsidR="00934391" w:rsidRPr="00D20EA2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9A950A" w14:textId="77777777" w:rsidR="00934391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548E1A" w14:textId="77777777" w:rsidR="00934391" w:rsidRPr="00CA4B5A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C63D2" w14:textId="77777777" w:rsidR="00934391" w:rsidRPr="00946888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EE4A1B" w14:textId="77777777" w:rsidR="00934391" w:rsidRDefault="00934391" w:rsidP="00934391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589DA6FA" w14:textId="77777777" w:rsidR="00934391" w:rsidRPr="00292CAC" w:rsidRDefault="00934391" w:rsidP="0093439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331BB55D" w14:textId="77777777" w:rsidR="00934391" w:rsidRPr="00507077" w:rsidRDefault="00934391" w:rsidP="008F5EB8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61CB5C8D" w14:textId="77777777" w:rsidTr="00934391">
        <w:trPr>
          <w:trHeight w:val="1610"/>
        </w:trPr>
        <w:tc>
          <w:tcPr>
            <w:tcW w:w="1766" w:type="dxa"/>
            <w:shd w:val="clear" w:color="auto" w:fill="E2EFD9" w:themeFill="accent6" w:themeFillTint="33"/>
          </w:tcPr>
          <w:p w14:paraId="0D153971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50" w:type="dxa"/>
            <w:gridSpan w:val="3"/>
          </w:tcPr>
          <w:p w14:paraId="02494A58" w14:textId="77777777" w:rsidR="00934391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915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B5BE7A" w14:textId="77777777" w:rsidR="00934391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768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59241D" w14:textId="77777777" w:rsidR="00934391" w:rsidRPr="00507077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256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4391" w14:paraId="7ADBD058" w14:textId="77777777" w:rsidTr="00934391">
        <w:tc>
          <w:tcPr>
            <w:tcW w:w="9016" w:type="dxa"/>
            <w:gridSpan w:val="4"/>
            <w:shd w:val="clear" w:color="auto" w:fill="92D050"/>
          </w:tcPr>
          <w:p w14:paraId="0EA5BBEB" w14:textId="77777777" w:rsidR="00934391" w:rsidRPr="004B546B" w:rsidRDefault="00934391" w:rsidP="008F5E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726E996" w14:textId="77777777" w:rsidR="00934391" w:rsidRDefault="00934391" w:rsidP="008F5EB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03AD8F14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5DD4AA4A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682" w:type="dxa"/>
          </w:tcPr>
          <w:p w14:paraId="4295CF7F" w14:textId="77777777" w:rsidR="00934391" w:rsidRPr="00507077" w:rsidRDefault="00934391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08460339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5308700"/>
            <w:placeholder>
              <w:docPart w:val="97D90872E33F4B06A070A5099A59E33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4" w:type="dxa"/>
              </w:tcPr>
              <w:p w14:paraId="00F64B26" w14:textId="77777777" w:rsidR="00934391" w:rsidRPr="00507077" w:rsidRDefault="00934391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6F0A6333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3456B46E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01552980"/>
            <w:placeholder>
              <w:docPart w:val="C0BC018B639C4F9B824B410CD7167DC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682" w:type="dxa"/>
              </w:tcPr>
              <w:p w14:paraId="7D54ADD7" w14:textId="77777777" w:rsidR="00934391" w:rsidRPr="00507077" w:rsidRDefault="00934391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349E15C4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4" w:type="dxa"/>
          </w:tcPr>
          <w:p w14:paraId="2FB5DDCA" w14:textId="77777777" w:rsidR="00934391" w:rsidRPr="00507077" w:rsidRDefault="00934391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1D158523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7C8C8D0A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49343012"/>
            <w:placeholder>
              <w:docPart w:val="7A69F51B2E4E4CCBB6B3CBDE88A9876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2" w:type="dxa"/>
              </w:tcPr>
              <w:p w14:paraId="370BC007" w14:textId="77777777" w:rsidR="00934391" w:rsidRPr="00507077" w:rsidRDefault="00934391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58D2AF13" w14:textId="77777777" w:rsidR="00934391" w:rsidRPr="007D365C" w:rsidRDefault="00934391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4" w:type="dxa"/>
          </w:tcPr>
          <w:p w14:paraId="25934046" w14:textId="77777777" w:rsidR="00934391" w:rsidRPr="00507077" w:rsidRDefault="00934391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118246E2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5DA16309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97118436"/>
            <w:placeholder>
              <w:docPart w:val="F02C3FC93FBD4131A590D978CEC064B5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</w:dropDownList>
          </w:sdtPr>
          <w:sdtContent>
            <w:tc>
              <w:tcPr>
                <w:tcW w:w="7250" w:type="dxa"/>
                <w:gridSpan w:val="3"/>
              </w:tcPr>
              <w:p w14:paraId="13612983" w14:textId="77777777" w:rsidR="00934391" w:rsidRPr="00507077" w:rsidRDefault="00934391" w:rsidP="008F5EB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Calculus</w:t>
                </w:r>
              </w:p>
            </w:tc>
          </w:sdtContent>
        </w:sdt>
      </w:tr>
      <w:tr w:rsidR="00934391" w:rsidRPr="00507077" w14:paraId="4712389B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4DE5F9BB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50" w:type="dxa"/>
            <w:gridSpan w:val="3"/>
          </w:tcPr>
          <w:p w14:paraId="0AAA6C87" w14:textId="77777777" w:rsidR="00934391" w:rsidRPr="00507077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Differentiation</w:t>
            </w:r>
          </w:p>
        </w:tc>
      </w:tr>
      <w:tr w:rsidR="00934391" w:rsidRPr="00507077" w14:paraId="557B5C45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211269AD" w14:textId="77777777" w:rsidR="00934391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A6CE3BE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2" w:type="dxa"/>
          </w:tcPr>
          <w:p w14:paraId="1E69DE52" w14:textId="23D848B7" w:rsidR="00934391" w:rsidRPr="00507077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7590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The First Derivative</w:t>
            </w:r>
          </w:p>
        </w:tc>
        <w:tc>
          <w:tcPr>
            <w:tcW w:w="2244" w:type="dxa"/>
            <w:shd w:val="clear" w:color="auto" w:fill="E2EFD9" w:themeFill="accent6" w:themeFillTint="33"/>
          </w:tcPr>
          <w:p w14:paraId="5E82B1A6" w14:textId="77777777" w:rsidR="00934391" w:rsidRPr="00507077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56E6208B" w14:textId="52DC3E7B" w:rsidR="00934391" w:rsidRPr="00507077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27590B">
              <w:rPr>
                <w:rFonts w:ascii="Arial" w:hAnsi="Arial" w:cs="Arial"/>
                <w:sz w:val="20"/>
                <w:szCs w:val="20"/>
                <w:lang w:val="en-US"/>
              </w:rPr>
              <w:t>.3.2</w:t>
            </w:r>
          </w:p>
        </w:tc>
      </w:tr>
      <w:tr w:rsidR="00934391" w:rsidRPr="00302BB4" w14:paraId="3B0625EB" w14:textId="77777777" w:rsidTr="00934391">
        <w:trPr>
          <w:trHeight w:val="2376"/>
        </w:trPr>
        <w:tc>
          <w:tcPr>
            <w:tcW w:w="1766" w:type="dxa"/>
            <w:shd w:val="clear" w:color="auto" w:fill="E2EFD9" w:themeFill="accent6" w:themeFillTint="33"/>
          </w:tcPr>
          <w:p w14:paraId="788FB2DB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50" w:type="dxa"/>
            <w:gridSpan w:val="3"/>
          </w:tcPr>
          <w:p w14:paraId="23267686" w14:textId="77777777" w:rsidR="0027590B" w:rsidRPr="009653C5" w:rsidRDefault="0027590B" w:rsidP="002759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59DBF56" w14:textId="77777777" w:rsidR="0027590B" w:rsidRPr="00A5411A" w:rsidRDefault="0027590B" w:rsidP="0027590B">
            <w:pPr>
              <w:pStyle w:val="ListParagraph"/>
              <w:numPr>
                <w:ilvl w:val="0"/>
                <w:numId w:val="5"/>
              </w:numPr>
              <w:rPr>
                <w:lang w:val="en-MY"/>
              </w:rPr>
            </w:pPr>
            <w:r>
              <w:rPr>
                <w:rStyle w:val="fontstyle01"/>
              </w:rPr>
              <w:t>Determine the second derivative of an algebraic function.</w:t>
            </w:r>
          </w:p>
          <w:p w14:paraId="5C7AD1D0" w14:textId="77777777" w:rsidR="00934391" w:rsidRPr="006A0107" w:rsidRDefault="00934391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CFF565" w14:textId="77777777" w:rsidR="00934391" w:rsidRPr="006A0107" w:rsidRDefault="00934391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78E3986C" w14:textId="77777777" w:rsidTr="00934391">
        <w:trPr>
          <w:trHeight w:val="6735"/>
        </w:trPr>
        <w:tc>
          <w:tcPr>
            <w:tcW w:w="1766" w:type="dxa"/>
            <w:shd w:val="clear" w:color="auto" w:fill="E2EFD9" w:themeFill="accent6" w:themeFillTint="33"/>
          </w:tcPr>
          <w:p w14:paraId="75E97685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50" w:type="dxa"/>
            <w:gridSpan w:val="3"/>
          </w:tcPr>
          <w:p w14:paraId="04EEAB71" w14:textId="77777777" w:rsidR="00934391" w:rsidRDefault="00934391" w:rsidP="0093439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333CC2A" w14:textId="77777777" w:rsidR="00934391" w:rsidRDefault="00934391" w:rsidP="0093439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the learning contents using PPT Chapter 2. Teacher explains example of questions to students.</w:t>
            </w:r>
          </w:p>
          <w:p w14:paraId="052C575B" w14:textId="77777777" w:rsidR="00934391" w:rsidRDefault="00934391" w:rsidP="00934391">
            <w:pPr>
              <w:rPr>
                <w:lang w:val="en-MY"/>
              </w:rPr>
            </w:pPr>
          </w:p>
          <w:p w14:paraId="111FE759" w14:textId="77777777" w:rsidR="00934391" w:rsidRDefault="00934391" w:rsidP="0093439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FAF808" w14:textId="77777777" w:rsidR="00934391" w:rsidRPr="007D16DD" w:rsidRDefault="00934391" w:rsidP="0093439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A0A1550" w14:textId="77777777" w:rsidR="00934391" w:rsidRDefault="00934391" w:rsidP="00934391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5286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Students in the group compare the answers of </w:t>
            </w:r>
            <w:r w:rsidRPr="001F52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dx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with</w:t>
            </w:r>
            <w:r w:rsidRPr="001F52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dx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p>
            </m:oMath>
            <w:r w:rsidRPr="001F528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Explain why the answers are not the same.</w:t>
            </w:r>
          </w:p>
          <w:p w14:paraId="5FE05FB3" w14:textId="77777777" w:rsidR="00934391" w:rsidRDefault="00934391" w:rsidP="009343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14DE6B" w14:textId="77777777" w:rsidR="00934391" w:rsidRDefault="00934391" w:rsidP="009343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64B164" w14:textId="77777777" w:rsidR="00934391" w:rsidRDefault="00934391" w:rsidP="009343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1F675D" w14:textId="77777777" w:rsidR="00934391" w:rsidRPr="00CA4B5A" w:rsidRDefault="00934391" w:rsidP="009343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C4345D" w14:textId="77777777" w:rsidR="00934391" w:rsidRPr="00946888" w:rsidRDefault="00934391" w:rsidP="0093439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B19A190" w14:textId="77777777" w:rsidR="00934391" w:rsidRPr="00A5411A" w:rsidRDefault="00934391" w:rsidP="0093439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411A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1157D99F" w14:textId="77777777" w:rsidR="00934391" w:rsidRPr="00292CAC" w:rsidRDefault="00934391" w:rsidP="00934391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50737886" w14:textId="77777777" w:rsidR="00934391" w:rsidRPr="00507077" w:rsidRDefault="00934391" w:rsidP="008F5EB8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2CF3F0FA" w14:textId="77777777" w:rsidTr="00934391">
        <w:trPr>
          <w:trHeight w:val="1610"/>
        </w:trPr>
        <w:tc>
          <w:tcPr>
            <w:tcW w:w="1766" w:type="dxa"/>
            <w:shd w:val="clear" w:color="auto" w:fill="E2EFD9" w:themeFill="accent6" w:themeFillTint="33"/>
          </w:tcPr>
          <w:p w14:paraId="4E5B6F14" w14:textId="77777777" w:rsidR="00934391" w:rsidRPr="007D365C" w:rsidRDefault="00934391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50" w:type="dxa"/>
            <w:gridSpan w:val="3"/>
          </w:tcPr>
          <w:p w14:paraId="24C1383F" w14:textId="77777777" w:rsidR="00934391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682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978488" w14:textId="77777777" w:rsidR="00934391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9285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C41F5D" w14:textId="77777777" w:rsidR="00934391" w:rsidRPr="00507077" w:rsidRDefault="00934391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423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FC52EF2" w14:textId="77777777" w:rsidR="000B144D" w:rsidRDefault="000B144D" w:rsidP="00934391">
      <w:pPr>
        <w:spacing w:after="0" w:line="240" w:lineRule="auto"/>
      </w:pPr>
    </w:p>
    <w:tbl>
      <w:tblPr>
        <w:tblStyle w:val="TableGrid"/>
        <w:tblW w:w="9049" w:type="dxa"/>
        <w:tblLook w:val="04A0" w:firstRow="1" w:lastRow="0" w:firstColumn="1" w:lastColumn="0" w:noHBand="0" w:noVBand="1"/>
      </w:tblPr>
      <w:tblGrid>
        <w:gridCol w:w="1766"/>
        <w:gridCol w:w="2758"/>
        <w:gridCol w:w="2230"/>
        <w:gridCol w:w="2295"/>
      </w:tblGrid>
      <w:tr w:rsidR="000B144D" w14:paraId="4BF4F618" w14:textId="77777777" w:rsidTr="00C00A2E">
        <w:trPr>
          <w:trHeight w:val="463"/>
        </w:trPr>
        <w:tc>
          <w:tcPr>
            <w:tcW w:w="9049" w:type="dxa"/>
            <w:gridSpan w:val="4"/>
            <w:shd w:val="clear" w:color="auto" w:fill="92D050"/>
          </w:tcPr>
          <w:p w14:paraId="5D80B063" w14:textId="77777777" w:rsidR="000B144D" w:rsidRPr="004B546B" w:rsidRDefault="000B144D" w:rsidP="008F5EB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CFB9E4F" w14:textId="77777777" w:rsidR="000B144D" w:rsidRDefault="000B144D" w:rsidP="008F5EB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C00A2E" w:rsidRPr="00507077" w14:paraId="12A40047" w14:textId="77777777" w:rsidTr="00C00A2E">
        <w:trPr>
          <w:trHeight w:val="203"/>
        </w:trPr>
        <w:tc>
          <w:tcPr>
            <w:tcW w:w="1766" w:type="dxa"/>
            <w:shd w:val="clear" w:color="auto" w:fill="E2EFD9" w:themeFill="accent6" w:themeFillTint="33"/>
          </w:tcPr>
          <w:p w14:paraId="0F91D5CE" w14:textId="77777777" w:rsidR="000B144D" w:rsidRPr="007D365C" w:rsidRDefault="000B144D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758" w:type="dxa"/>
          </w:tcPr>
          <w:p w14:paraId="68C40691" w14:textId="77777777" w:rsidR="000B144D" w:rsidRPr="00507077" w:rsidRDefault="000B144D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0" w:type="dxa"/>
            <w:shd w:val="clear" w:color="auto" w:fill="E2EFD9" w:themeFill="accent6" w:themeFillTint="33"/>
          </w:tcPr>
          <w:p w14:paraId="433CD47F" w14:textId="77777777" w:rsidR="000B144D" w:rsidRPr="007D365C" w:rsidRDefault="000B144D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99838204"/>
            <w:placeholder>
              <w:docPart w:val="2905DDD140F24846845CF828931258D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294" w:type="dxa"/>
              </w:tcPr>
              <w:p w14:paraId="0FB0F497" w14:textId="77777777" w:rsidR="000B144D" w:rsidRPr="00507077" w:rsidRDefault="000B144D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00A2E" w:rsidRPr="00507077" w14:paraId="62A4FBC7" w14:textId="77777777" w:rsidTr="00C00A2E">
        <w:trPr>
          <w:trHeight w:val="245"/>
        </w:trPr>
        <w:tc>
          <w:tcPr>
            <w:tcW w:w="1766" w:type="dxa"/>
            <w:shd w:val="clear" w:color="auto" w:fill="E2EFD9" w:themeFill="accent6" w:themeFillTint="33"/>
          </w:tcPr>
          <w:p w14:paraId="38AB58D8" w14:textId="77777777" w:rsidR="000B144D" w:rsidRPr="007D365C" w:rsidRDefault="000B144D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15781923"/>
            <w:placeholder>
              <w:docPart w:val="C6339468BD8446C7AD01D987402D76F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758" w:type="dxa"/>
              </w:tcPr>
              <w:p w14:paraId="207C2106" w14:textId="77777777" w:rsidR="000B144D" w:rsidRPr="00507077" w:rsidRDefault="000B144D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30" w:type="dxa"/>
            <w:shd w:val="clear" w:color="auto" w:fill="E2EFD9" w:themeFill="accent6" w:themeFillTint="33"/>
          </w:tcPr>
          <w:p w14:paraId="550BB2C1" w14:textId="77777777" w:rsidR="000B144D" w:rsidRPr="007D365C" w:rsidRDefault="000B144D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294" w:type="dxa"/>
          </w:tcPr>
          <w:p w14:paraId="3CD56C35" w14:textId="77777777" w:rsidR="000B144D" w:rsidRPr="00507077" w:rsidRDefault="000B144D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0A2E" w:rsidRPr="00507077" w14:paraId="73E48321" w14:textId="77777777" w:rsidTr="00C00A2E">
        <w:trPr>
          <w:trHeight w:val="217"/>
        </w:trPr>
        <w:tc>
          <w:tcPr>
            <w:tcW w:w="1766" w:type="dxa"/>
            <w:shd w:val="clear" w:color="auto" w:fill="E2EFD9" w:themeFill="accent6" w:themeFillTint="33"/>
          </w:tcPr>
          <w:p w14:paraId="6E5BE8EB" w14:textId="77777777" w:rsidR="000B144D" w:rsidRPr="007D365C" w:rsidRDefault="000B144D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14403071"/>
            <w:placeholder>
              <w:docPart w:val="B0D507DBB3A545459C0DCCBE633FDC3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58" w:type="dxa"/>
              </w:tcPr>
              <w:p w14:paraId="5703613A" w14:textId="77777777" w:rsidR="000B144D" w:rsidRPr="00507077" w:rsidRDefault="000B144D" w:rsidP="008F5EB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30" w:type="dxa"/>
            <w:shd w:val="clear" w:color="auto" w:fill="E2EFD9" w:themeFill="accent6" w:themeFillTint="33"/>
          </w:tcPr>
          <w:p w14:paraId="37B5D09A" w14:textId="77777777" w:rsidR="000B144D" w:rsidRPr="007D365C" w:rsidRDefault="000B144D" w:rsidP="008F5EB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294" w:type="dxa"/>
          </w:tcPr>
          <w:p w14:paraId="55107850" w14:textId="77777777" w:rsidR="000B144D" w:rsidRPr="00507077" w:rsidRDefault="000B144D" w:rsidP="008F5EB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144D" w:rsidRPr="00507077" w14:paraId="472974DC" w14:textId="77777777" w:rsidTr="00C00A2E">
        <w:trPr>
          <w:trHeight w:val="41"/>
        </w:trPr>
        <w:tc>
          <w:tcPr>
            <w:tcW w:w="1766" w:type="dxa"/>
            <w:shd w:val="clear" w:color="auto" w:fill="E2EFD9" w:themeFill="accent6" w:themeFillTint="33"/>
          </w:tcPr>
          <w:p w14:paraId="208782AD" w14:textId="77777777" w:rsidR="000B144D" w:rsidRPr="007D365C" w:rsidRDefault="000B144D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40092289"/>
            <w:placeholder>
              <w:docPart w:val="E9E2E7CCB1F04C3DB1778DDB2E55B43D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</w:dropDownList>
          </w:sdtPr>
          <w:sdtContent>
            <w:tc>
              <w:tcPr>
                <w:tcW w:w="7282" w:type="dxa"/>
                <w:gridSpan w:val="3"/>
              </w:tcPr>
              <w:p w14:paraId="09ACD9BA" w14:textId="77777777" w:rsidR="000B144D" w:rsidRPr="00507077" w:rsidRDefault="000B144D" w:rsidP="008F5EB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Calculus</w:t>
                </w:r>
              </w:p>
            </w:tc>
          </w:sdtContent>
        </w:sdt>
      </w:tr>
      <w:tr w:rsidR="000B144D" w:rsidRPr="00507077" w14:paraId="19233683" w14:textId="77777777" w:rsidTr="00C00A2E">
        <w:trPr>
          <w:trHeight w:val="41"/>
        </w:trPr>
        <w:tc>
          <w:tcPr>
            <w:tcW w:w="1766" w:type="dxa"/>
            <w:shd w:val="clear" w:color="auto" w:fill="E2EFD9" w:themeFill="accent6" w:themeFillTint="33"/>
          </w:tcPr>
          <w:p w14:paraId="1C74EFEB" w14:textId="77777777" w:rsidR="000B144D" w:rsidRPr="007D365C" w:rsidRDefault="000B144D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82" w:type="dxa"/>
            <w:gridSpan w:val="3"/>
          </w:tcPr>
          <w:p w14:paraId="4D24D599" w14:textId="77777777" w:rsidR="000B144D" w:rsidRPr="00507077" w:rsidRDefault="000B144D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Differentiation</w:t>
            </w:r>
          </w:p>
        </w:tc>
      </w:tr>
      <w:tr w:rsidR="00C00A2E" w:rsidRPr="00507077" w14:paraId="27BF2809" w14:textId="77777777" w:rsidTr="00C00A2E">
        <w:trPr>
          <w:trHeight w:val="279"/>
        </w:trPr>
        <w:tc>
          <w:tcPr>
            <w:tcW w:w="1766" w:type="dxa"/>
            <w:shd w:val="clear" w:color="auto" w:fill="E2EFD9" w:themeFill="accent6" w:themeFillTint="33"/>
          </w:tcPr>
          <w:p w14:paraId="76EEF097" w14:textId="77777777" w:rsidR="000B144D" w:rsidRDefault="000B144D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4790C91E" w14:textId="77777777" w:rsidR="000B144D" w:rsidRPr="007D365C" w:rsidRDefault="000B144D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58" w:type="dxa"/>
          </w:tcPr>
          <w:p w14:paraId="18804BE8" w14:textId="77777777" w:rsidR="000B144D" w:rsidRPr="00507077" w:rsidRDefault="000B144D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Application of Differentiation</w:t>
            </w:r>
          </w:p>
        </w:tc>
        <w:tc>
          <w:tcPr>
            <w:tcW w:w="2230" w:type="dxa"/>
            <w:shd w:val="clear" w:color="auto" w:fill="E2EFD9" w:themeFill="accent6" w:themeFillTint="33"/>
          </w:tcPr>
          <w:p w14:paraId="0CECCC1D" w14:textId="77777777" w:rsidR="000B144D" w:rsidRPr="00507077" w:rsidRDefault="000B144D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94" w:type="dxa"/>
          </w:tcPr>
          <w:p w14:paraId="735F3D4A" w14:textId="148D4112" w:rsidR="000B144D" w:rsidRPr="00507077" w:rsidRDefault="000B144D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2.4.1, 2.4.2, 2.4.3, 2.4.4, 2.4.5, 2.4.6, 2.4.7, 2.4.8, 2.4.9</w:t>
            </w:r>
          </w:p>
        </w:tc>
      </w:tr>
      <w:tr w:rsidR="000B144D" w:rsidRPr="00302BB4" w14:paraId="57D19839" w14:textId="77777777" w:rsidTr="00C00A2E">
        <w:trPr>
          <w:trHeight w:val="1892"/>
        </w:trPr>
        <w:tc>
          <w:tcPr>
            <w:tcW w:w="1766" w:type="dxa"/>
            <w:shd w:val="clear" w:color="auto" w:fill="E2EFD9" w:themeFill="accent6" w:themeFillTint="33"/>
          </w:tcPr>
          <w:p w14:paraId="6B6FA753" w14:textId="77777777" w:rsidR="000B144D" w:rsidRPr="007D365C" w:rsidRDefault="000B144D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82" w:type="dxa"/>
            <w:gridSpan w:val="3"/>
          </w:tcPr>
          <w:p w14:paraId="357314FD" w14:textId="77777777" w:rsidR="000B144D" w:rsidRPr="009653C5" w:rsidRDefault="000B144D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AF8EEE0" w14:textId="77777777" w:rsidR="000B144D" w:rsidRPr="00047081" w:rsidRDefault="000B144D" w:rsidP="000B144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MY"/>
              </w:rPr>
            </w:pPr>
            <w:r w:rsidRPr="00047081">
              <w:rPr>
                <w:rStyle w:val="fontstyle01"/>
                <w:sz w:val="20"/>
                <w:szCs w:val="20"/>
              </w:rPr>
              <w:t>Interpret gradient of tangent to a curve at different points.</w:t>
            </w:r>
          </w:p>
          <w:p w14:paraId="5AF0CD5B" w14:textId="77777777" w:rsidR="000B144D" w:rsidRPr="00047081" w:rsidRDefault="000B144D" w:rsidP="000B144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MY"/>
              </w:rPr>
            </w:pPr>
            <w:r w:rsidRPr="00047081">
              <w:rPr>
                <w:rStyle w:val="fontstyle01"/>
                <w:sz w:val="20"/>
                <w:szCs w:val="20"/>
              </w:rPr>
              <w:t>Determine equation of tangent and normal to a curve at a point.</w:t>
            </w:r>
          </w:p>
          <w:p w14:paraId="63030EEC" w14:textId="77777777" w:rsidR="000B144D" w:rsidRPr="00047081" w:rsidRDefault="000B144D" w:rsidP="000B144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MY"/>
              </w:rPr>
            </w:pPr>
            <w:r w:rsidRPr="00047081">
              <w:rPr>
                <w:rStyle w:val="fontstyle01"/>
                <w:sz w:val="20"/>
                <w:szCs w:val="20"/>
              </w:rPr>
              <w:t>Solve problems involving tangent and normal.</w:t>
            </w:r>
          </w:p>
          <w:p w14:paraId="07605F09" w14:textId="77777777" w:rsidR="000B144D" w:rsidRPr="00047081" w:rsidRDefault="000B144D" w:rsidP="000B144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MY"/>
              </w:rPr>
            </w:pPr>
            <w:r w:rsidRPr="00047081">
              <w:rPr>
                <w:rStyle w:val="fontstyle01"/>
                <w:sz w:val="20"/>
                <w:szCs w:val="20"/>
              </w:rPr>
              <w:t>Determine the turning points and their nature</w:t>
            </w:r>
            <w:r>
              <w:rPr>
                <w:rStyle w:val="fontstyle01"/>
                <w:sz w:val="20"/>
                <w:szCs w:val="20"/>
              </w:rPr>
              <w:t>.</w:t>
            </w:r>
          </w:p>
          <w:p w14:paraId="172A93F2" w14:textId="77777777" w:rsidR="000B144D" w:rsidRPr="00047081" w:rsidRDefault="000B144D" w:rsidP="000B144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MY"/>
              </w:rPr>
            </w:pPr>
            <w:r w:rsidRPr="00047081">
              <w:rPr>
                <w:rStyle w:val="fontstyle01"/>
                <w:sz w:val="20"/>
                <w:szCs w:val="20"/>
              </w:rPr>
              <w:t>Solve problems involving maximum and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47081">
              <w:rPr>
                <w:rStyle w:val="fontstyle01"/>
                <w:sz w:val="20"/>
                <w:szCs w:val="20"/>
              </w:rPr>
              <w:t>minimum values and interpret the solutions.</w:t>
            </w:r>
          </w:p>
          <w:p w14:paraId="577A5CD1" w14:textId="77777777" w:rsidR="000B144D" w:rsidRPr="00047081" w:rsidRDefault="000B144D" w:rsidP="000B144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MY"/>
              </w:rPr>
            </w:pPr>
            <w:r w:rsidRPr="00047081">
              <w:rPr>
                <w:rStyle w:val="fontstyle01"/>
                <w:sz w:val="20"/>
                <w:szCs w:val="20"/>
              </w:rPr>
              <w:t>Interpret and determine rates of change for related quantities.</w:t>
            </w:r>
          </w:p>
          <w:p w14:paraId="0C4796B8" w14:textId="77777777" w:rsidR="000B144D" w:rsidRPr="00047081" w:rsidRDefault="000B144D" w:rsidP="000B144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MY"/>
              </w:rPr>
            </w:pPr>
            <w:r w:rsidRPr="00047081">
              <w:rPr>
                <w:rStyle w:val="fontstyle01"/>
                <w:sz w:val="20"/>
                <w:szCs w:val="20"/>
              </w:rPr>
              <w:t>Solve problems involving rates of change for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47081">
              <w:rPr>
                <w:rStyle w:val="fontstyle01"/>
                <w:sz w:val="20"/>
                <w:szCs w:val="20"/>
              </w:rPr>
              <w:t>related quantities and interpret the solutions</w:t>
            </w:r>
            <w:r>
              <w:rPr>
                <w:rStyle w:val="fontstyle01"/>
                <w:sz w:val="20"/>
                <w:szCs w:val="20"/>
              </w:rPr>
              <w:t>.</w:t>
            </w:r>
          </w:p>
          <w:p w14:paraId="316DCDB0" w14:textId="77777777" w:rsidR="000B144D" w:rsidRPr="00047081" w:rsidRDefault="000B144D" w:rsidP="000B144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MY"/>
              </w:rPr>
            </w:pPr>
            <w:r w:rsidRPr="00047081">
              <w:rPr>
                <w:rStyle w:val="fontstyle01"/>
                <w:sz w:val="20"/>
                <w:szCs w:val="20"/>
              </w:rPr>
              <w:t>Interpret and determine small changes and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47081">
              <w:rPr>
                <w:rStyle w:val="fontstyle01"/>
                <w:sz w:val="20"/>
                <w:szCs w:val="20"/>
              </w:rPr>
              <w:t>approximations of certain quantities.</w:t>
            </w:r>
          </w:p>
          <w:p w14:paraId="528B4A8C" w14:textId="5C7AD8F4" w:rsidR="000B144D" w:rsidRPr="00C00A2E" w:rsidRDefault="000B144D" w:rsidP="008F5EB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MY"/>
              </w:rPr>
            </w:pPr>
            <w:r w:rsidRPr="00047081">
              <w:rPr>
                <w:rStyle w:val="fontstyle01"/>
                <w:sz w:val="20"/>
                <w:szCs w:val="20"/>
              </w:rPr>
              <w:t>Solve problems involving small changes and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047081">
              <w:rPr>
                <w:rStyle w:val="fontstyle01"/>
                <w:sz w:val="20"/>
                <w:szCs w:val="20"/>
              </w:rPr>
              <w:t>approximations of certain quantities</w:t>
            </w:r>
            <w:r>
              <w:rPr>
                <w:rStyle w:val="fontstyle01"/>
                <w:sz w:val="20"/>
                <w:szCs w:val="20"/>
              </w:rPr>
              <w:t>.</w:t>
            </w:r>
          </w:p>
          <w:p w14:paraId="44B7BCC5" w14:textId="77777777" w:rsidR="000B144D" w:rsidRPr="00047081" w:rsidRDefault="000B144D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144D" w:rsidRPr="00507077" w14:paraId="4771B845" w14:textId="77777777" w:rsidTr="00C00A2E">
        <w:trPr>
          <w:trHeight w:val="5364"/>
        </w:trPr>
        <w:tc>
          <w:tcPr>
            <w:tcW w:w="1766" w:type="dxa"/>
            <w:shd w:val="clear" w:color="auto" w:fill="E2EFD9" w:themeFill="accent6" w:themeFillTint="33"/>
          </w:tcPr>
          <w:p w14:paraId="1EC9A790" w14:textId="77777777" w:rsidR="000B144D" w:rsidRPr="007D365C" w:rsidRDefault="000B144D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82" w:type="dxa"/>
            <w:gridSpan w:val="3"/>
          </w:tcPr>
          <w:p w14:paraId="392E0585" w14:textId="77777777" w:rsidR="000B144D" w:rsidRDefault="000B144D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0B6595C" w14:textId="06510AAA" w:rsidR="000B144D" w:rsidRDefault="000B144D" w:rsidP="000B144D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the learning contents using PPT Chapter 2. Teacher explains example of questions to students.</w:t>
            </w:r>
          </w:p>
          <w:p w14:paraId="26C51C3D" w14:textId="77777777" w:rsidR="000B144D" w:rsidRDefault="000B144D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D91E02" w14:textId="77777777" w:rsidR="000B144D" w:rsidRDefault="000B144D" w:rsidP="008F5EB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FA469C" w14:textId="5A7BDC8A" w:rsidR="00624BB0" w:rsidRDefault="00624BB0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4BB0">
              <w:rPr>
                <w:rFonts w:ascii="Arial" w:hAnsi="Arial" w:cs="Arial"/>
                <w:sz w:val="20"/>
                <w:szCs w:val="20"/>
                <w:lang w:val="en-US"/>
              </w:rPr>
              <w:t xml:space="preserve">1.        </w:t>
            </w:r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>Teacher draws a graph as follows:</w:t>
            </w:r>
          </w:p>
          <w:p w14:paraId="2E190133" w14:textId="77777777" w:rsidR="00624BB0" w:rsidRDefault="00624BB0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D83458" w14:textId="6FE1DF2E" w:rsidR="00624BB0" w:rsidRDefault="00624BB0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0D3C20F" wp14:editId="56C86F06">
                  <wp:extent cx="2158541" cy="1004552"/>
                  <wp:effectExtent l="0" t="0" r="0" b="5715"/>
                  <wp:docPr id="2011106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10685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371" cy="1010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070740" w14:textId="040DB19D" w:rsidR="00624BB0" w:rsidRPr="00624BB0" w:rsidRDefault="00624BB0" w:rsidP="00624BB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>Students in groups are asked to state the sign or the value of</w:t>
            </w:r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dx</m:t>
                  </m:r>
                </m:den>
              </m:f>
            </m:oMath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 xml:space="preserve"> an</w:t>
            </w:r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 xml:space="preserve">d </w:t>
            </w:r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dx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 xml:space="preserve">at each point </w:t>
            </w:r>
            <w:r w:rsidRPr="00624BB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A, B, C, D, E </w:t>
            </w:r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 w:rsidRPr="00624BB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 </w:t>
            </w:r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>on the graph</w:t>
            </w:r>
            <w:r w:rsidRPr="00624BB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0565885" w14:textId="77777777" w:rsidR="000B144D" w:rsidRPr="00F81058" w:rsidRDefault="000B144D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8EACE6" w14:textId="77777777" w:rsidR="000B144D" w:rsidRPr="00946888" w:rsidRDefault="000B144D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8BD171" w14:textId="77777777" w:rsidR="000B144D" w:rsidRPr="007D16DD" w:rsidRDefault="000B144D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Each group makes a presentation in front of the class.</w:t>
            </w:r>
          </w:p>
          <w:p w14:paraId="7DEEA660" w14:textId="77777777" w:rsidR="000B144D" w:rsidRPr="009011DC" w:rsidRDefault="000B144D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      </w:t>
            </w:r>
            <w:r w:rsidRPr="009011DC">
              <w:rPr>
                <w:rFonts w:ascii="Arial" w:hAnsi="Arial" w:cs="Arial"/>
                <w:sz w:val="20"/>
                <w:szCs w:val="20"/>
                <w:lang w:val="en-US"/>
              </w:rPr>
              <w:t xml:space="preserve">Member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 the</w:t>
            </w:r>
            <w:r w:rsidRPr="009011DC">
              <w:rPr>
                <w:rFonts w:ascii="Arial" w:hAnsi="Arial" w:cs="Arial"/>
                <w:sz w:val="20"/>
                <w:szCs w:val="20"/>
                <w:lang w:val="en-US"/>
              </w:rPr>
              <w:t xml:space="preserve"> other groups responded to the presentation.</w:t>
            </w:r>
          </w:p>
        </w:tc>
      </w:tr>
      <w:tr w:rsidR="000B144D" w:rsidRPr="00507077" w14:paraId="78C656B0" w14:textId="77777777" w:rsidTr="00C00A2E">
        <w:trPr>
          <w:trHeight w:val="1281"/>
        </w:trPr>
        <w:tc>
          <w:tcPr>
            <w:tcW w:w="1766" w:type="dxa"/>
            <w:shd w:val="clear" w:color="auto" w:fill="E2EFD9" w:themeFill="accent6" w:themeFillTint="33"/>
          </w:tcPr>
          <w:p w14:paraId="70B71198" w14:textId="77777777" w:rsidR="000B144D" w:rsidRPr="007D365C" w:rsidRDefault="000B144D" w:rsidP="008F5EB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82" w:type="dxa"/>
            <w:gridSpan w:val="3"/>
          </w:tcPr>
          <w:p w14:paraId="3A2AEEF4" w14:textId="77777777" w:rsidR="000B144D" w:rsidRDefault="000B144D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8428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1DCE80" w14:textId="77777777" w:rsidR="000B144D" w:rsidRDefault="000B144D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104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87BF65" w14:textId="77777777" w:rsidR="000B144D" w:rsidRPr="00507077" w:rsidRDefault="000B144D" w:rsidP="008F5EB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4450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D6F80C7" w14:textId="77777777" w:rsidR="000B144D" w:rsidRDefault="000B144D" w:rsidP="00934391">
      <w:pPr>
        <w:spacing w:after="0" w:line="240" w:lineRule="auto"/>
      </w:pPr>
    </w:p>
    <w:sectPr w:rsidR="000B144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8B32" w14:textId="77777777" w:rsidR="00022DD3" w:rsidRDefault="00022DD3" w:rsidP="00934391">
      <w:pPr>
        <w:spacing w:after="0" w:line="240" w:lineRule="auto"/>
      </w:pPr>
      <w:r>
        <w:separator/>
      </w:r>
    </w:p>
  </w:endnote>
  <w:endnote w:type="continuationSeparator" w:id="0">
    <w:p w14:paraId="54A16AFA" w14:textId="77777777" w:rsidR="00022DD3" w:rsidRDefault="00022DD3" w:rsidP="0093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121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D8331" w14:textId="280C3CCA" w:rsidR="00934391" w:rsidRDefault="00934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6E4F9" w14:textId="77777777" w:rsidR="00934391" w:rsidRDefault="00934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8CA8" w14:textId="77777777" w:rsidR="00022DD3" w:rsidRDefault="00022DD3" w:rsidP="00934391">
      <w:pPr>
        <w:spacing w:after="0" w:line="240" w:lineRule="auto"/>
      </w:pPr>
      <w:r>
        <w:separator/>
      </w:r>
    </w:p>
  </w:footnote>
  <w:footnote w:type="continuationSeparator" w:id="0">
    <w:p w14:paraId="760D23D1" w14:textId="77777777" w:rsidR="00022DD3" w:rsidRDefault="00022DD3" w:rsidP="0093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BA7"/>
    <w:multiLevelType w:val="hybridMultilevel"/>
    <w:tmpl w:val="BBB0CA1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776E0"/>
    <w:multiLevelType w:val="hybridMultilevel"/>
    <w:tmpl w:val="6556058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2F284C"/>
    <w:multiLevelType w:val="hybridMultilevel"/>
    <w:tmpl w:val="04B6176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EF7253"/>
    <w:multiLevelType w:val="hybridMultilevel"/>
    <w:tmpl w:val="5E7E641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740999">
    <w:abstractNumId w:val="3"/>
  </w:num>
  <w:num w:numId="2" w16cid:durableId="38553444">
    <w:abstractNumId w:val="0"/>
  </w:num>
  <w:num w:numId="3" w16cid:durableId="1407453682">
    <w:abstractNumId w:val="1"/>
  </w:num>
  <w:num w:numId="4" w16cid:durableId="1563909417">
    <w:abstractNumId w:val="4"/>
  </w:num>
  <w:num w:numId="5" w16cid:durableId="551843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1"/>
    <w:rsid w:val="00022DD3"/>
    <w:rsid w:val="000B144D"/>
    <w:rsid w:val="0027590B"/>
    <w:rsid w:val="00624BB0"/>
    <w:rsid w:val="00934391"/>
    <w:rsid w:val="00C0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F184"/>
  <w15:chartTrackingRefBased/>
  <w15:docId w15:val="{226A2C59-A989-4C8F-91F1-48557355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91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91"/>
  </w:style>
  <w:style w:type="paragraph" w:styleId="Footer">
    <w:name w:val="footer"/>
    <w:basedOn w:val="Normal"/>
    <w:link w:val="Foot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91"/>
  </w:style>
  <w:style w:type="table" w:styleId="TableGrid">
    <w:name w:val="Table Grid"/>
    <w:basedOn w:val="TableNormal"/>
    <w:uiPriority w:val="59"/>
    <w:rsid w:val="00934391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391"/>
    <w:rPr>
      <w:color w:val="808080"/>
    </w:rPr>
  </w:style>
  <w:style w:type="paragraph" w:styleId="ListParagraph">
    <w:name w:val="List Paragraph"/>
    <w:basedOn w:val="Normal"/>
    <w:uiPriority w:val="34"/>
    <w:qFormat/>
    <w:rsid w:val="00934391"/>
    <w:pPr>
      <w:ind w:left="720"/>
      <w:contextualSpacing/>
    </w:pPr>
  </w:style>
  <w:style w:type="character" w:customStyle="1" w:styleId="fontstyle01">
    <w:name w:val="fontstyle01"/>
    <w:basedOn w:val="DefaultParagraphFont"/>
    <w:rsid w:val="0093439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3439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6520657DD649018A6BE2092958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D0A3-E013-4247-8887-5B25C80CA714}"/>
      </w:docPartPr>
      <w:docPartBody>
        <w:p w:rsidR="00000000" w:rsidRDefault="002F4D2D" w:rsidP="002F4D2D">
          <w:pPr>
            <w:pStyle w:val="756520657DD649018A6BE20929584B7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C8CF53C1DF040159FE07237048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BF9E0-8889-4FA4-B1B1-7D936E599D7C}"/>
      </w:docPartPr>
      <w:docPartBody>
        <w:p w:rsidR="00000000" w:rsidRDefault="002F4D2D" w:rsidP="002F4D2D">
          <w:pPr>
            <w:pStyle w:val="7C8CF53C1DF040159FE07237048191E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A824AA2682444A694F2BE39CE4B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1F22-72C5-45EB-913D-69EE4E921FF5}"/>
      </w:docPartPr>
      <w:docPartBody>
        <w:p w:rsidR="00000000" w:rsidRDefault="002F4D2D" w:rsidP="002F4D2D">
          <w:pPr>
            <w:pStyle w:val="BA824AA2682444A694F2BE39CE4BB578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976B4AC60144E88AEA609C6DFD0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72A4-F003-4EEB-B38B-64D91D89DCDF}"/>
      </w:docPartPr>
      <w:docPartBody>
        <w:p w:rsidR="00000000" w:rsidRDefault="002F4D2D" w:rsidP="002F4D2D">
          <w:pPr>
            <w:pStyle w:val="8976B4AC60144E88AEA609C6DFD090D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7F71FCB6534AF3896A630262BF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20B9-1B13-4F45-B927-6D06689DF617}"/>
      </w:docPartPr>
      <w:docPartBody>
        <w:p w:rsidR="00000000" w:rsidRDefault="002F4D2D" w:rsidP="002F4D2D">
          <w:pPr>
            <w:pStyle w:val="B07F71FCB6534AF3896A630262BFA51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0C5CE2EE2C2499FA6578C3DD9FCA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AE4D-2801-4944-9CCF-9DB9D9A53F3A}"/>
      </w:docPartPr>
      <w:docPartBody>
        <w:p w:rsidR="00000000" w:rsidRDefault="002F4D2D" w:rsidP="002F4D2D">
          <w:pPr>
            <w:pStyle w:val="90C5CE2EE2C2499FA6578C3DD9FCA7B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C332E540C84C2D8BF892073A9D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19E4-014F-493B-9F87-9B308DE7869F}"/>
      </w:docPartPr>
      <w:docPartBody>
        <w:p w:rsidR="00000000" w:rsidRDefault="002F4D2D" w:rsidP="002F4D2D">
          <w:pPr>
            <w:pStyle w:val="E7C332E540C84C2D8BF892073A9D60D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30FD9044A894851BFE97F435F28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D7B33-3C9A-431C-8B36-1ADA395109C2}"/>
      </w:docPartPr>
      <w:docPartBody>
        <w:p w:rsidR="00000000" w:rsidRDefault="002F4D2D" w:rsidP="002F4D2D">
          <w:pPr>
            <w:pStyle w:val="830FD9044A894851BFE97F435F289FD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7D90872E33F4B06A070A5099A59E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AF93A-892E-49BA-96C6-08F2135E40A3}"/>
      </w:docPartPr>
      <w:docPartBody>
        <w:p w:rsidR="00000000" w:rsidRDefault="002F4D2D" w:rsidP="002F4D2D">
          <w:pPr>
            <w:pStyle w:val="97D90872E33F4B06A070A5099A59E33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0BC018B639C4F9B824B410CD7167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E71E1-65D7-4E3A-A4B4-ADA819232C05}"/>
      </w:docPartPr>
      <w:docPartBody>
        <w:p w:rsidR="00000000" w:rsidRDefault="002F4D2D" w:rsidP="002F4D2D">
          <w:pPr>
            <w:pStyle w:val="C0BC018B639C4F9B824B410CD7167DC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A69F51B2E4E4CCBB6B3CBDE88A98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5518-FA26-4877-B773-54D2997EB8A5}"/>
      </w:docPartPr>
      <w:docPartBody>
        <w:p w:rsidR="00000000" w:rsidRDefault="002F4D2D" w:rsidP="002F4D2D">
          <w:pPr>
            <w:pStyle w:val="7A69F51B2E4E4CCBB6B3CBDE88A9876E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02C3FC93FBD4131A590D978CEC0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602E-0020-4628-BEF1-E1DABC299481}"/>
      </w:docPartPr>
      <w:docPartBody>
        <w:p w:rsidR="00000000" w:rsidRDefault="002F4D2D" w:rsidP="002F4D2D">
          <w:pPr>
            <w:pStyle w:val="F02C3FC93FBD4131A590D978CEC064B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905DDD140F24846845CF82893125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62564-DDEB-4456-93C8-A01227394B5B}"/>
      </w:docPartPr>
      <w:docPartBody>
        <w:p w:rsidR="00000000" w:rsidRDefault="002F4D2D" w:rsidP="002F4D2D">
          <w:pPr>
            <w:pStyle w:val="2905DDD140F24846845CF828931258D0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6339468BD8446C7AD01D987402D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52561-C6DB-4A12-A2E9-32DD756270E0}"/>
      </w:docPartPr>
      <w:docPartBody>
        <w:p w:rsidR="00000000" w:rsidRDefault="002F4D2D" w:rsidP="002F4D2D">
          <w:pPr>
            <w:pStyle w:val="C6339468BD8446C7AD01D987402D76F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D507DBB3A545459C0DCCBE633F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3BD63-1CE5-4824-9854-F7E5344CBC37}"/>
      </w:docPartPr>
      <w:docPartBody>
        <w:p w:rsidR="00000000" w:rsidRDefault="002F4D2D" w:rsidP="002F4D2D">
          <w:pPr>
            <w:pStyle w:val="B0D507DBB3A545459C0DCCBE633FDC35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9E2E7CCB1F04C3DB1778DDB2E55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B2CC1-A497-4D5E-8EFF-9A609CB84A14}"/>
      </w:docPartPr>
      <w:docPartBody>
        <w:p w:rsidR="00000000" w:rsidRDefault="002F4D2D" w:rsidP="002F4D2D">
          <w:pPr>
            <w:pStyle w:val="E9E2E7CCB1F04C3DB1778DDB2E55B43D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2D"/>
    <w:rsid w:val="002F4D2D"/>
    <w:rsid w:val="007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en-M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D2D"/>
    <w:rPr>
      <w:color w:val="808080"/>
    </w:rPr>
  </w:style>
  <w:style w:type="paragraph" w:customStyle="1" w:styleId="756520657DD649018A6BE20929584B77">
    <w:name w:val="756520657DD649018A6BE20929584B77"/>
    <w:rsid w:val="002F4D2D"/>
  </w:style>
  <w:style w:type="paragraph" w:customStyle="1" w:styleId="7C8CF53C1DF040159FE07237048191EF">
    <w:name w:val="7C8CF53C1DF040159FE07237048191EF"/>
    <w:rsid w:val="002F4D2D"/>
  </w:style>
  <w:style w:type="paragraph" w:customStyle="1" w:styleId="BA824AA2682444A694F2BE39CE4BB578">
    <w:name w:val="BA824AA2682444A694F2BE39CE4BB578"/>
    <w:rsid w:val="002F4D2D"/>
  </w:style>
  <w:style w:type="paragraph" w:customStyle="1" w:styleId="8976B4AC60144E88AEA609C6DFD090D4">
    <w:name w:val="8976B4AC60144E88AEA609C6DFD090D4"/>
    <w:rsid w:val="002F4D2D"/>
  </w:style>
  <w:style w:type="paragraph" w:customStyle="1" w:styleId="B07F71FCB6534AF3896A630262BFA514">
    <w:name w:val="B07F71FCB6534AF3896A630262BFA514"/>
    <w:rsid w:val="002F4D2D"/>
  </w:style>
  <w:style w:type="paragraph" w:customStyle="1" w:styleId="90C5CE2EE2C2499FA6578C3DD9FCA7BB">
    <w:name w:val="90C5CE2EE2C2499FA6578C3DD9FCA7BB"/>
    <w:rsid w:val="002F4D2D"/>
  </w:style>
  <w:style w:type="paragraph" w:customStyle="1" w:styleId="E7C332E540C84C2D8BF892073A9D60DB">
    <w:name w:val="E7C332E540C84C2D8BF892073A9D60DB"/>
    <w:rsid w:val="002F4D2D"/>
  </w:style>
  <w:style w:type="paragraph" w:customStyle="1" w:styleId="830FD9044A894851BFE97F435F289FD7">
    <w:name w:val="830FD9044A894851BFE97F435F289FD7"/>
    <w:rsid w:val="002F4D2D"/>
  </w:style>
  <w:style w:type="paragraph" w:customStyle="1" w:styleId="62646912CF094E8393E57C93C3A8B7A0">
    <w:name w:val="62646912CF094E8393E57C93C3A8B7A0"/>
    <w:rsid w:val="002F4D2D"/>
  </w:style>
  <w:style w:type="paragraph" w:customStyle="1" w:styleId="DE0A0AD553494A4DA4C53CE334A898C0">
    <w:name w:val="DE0A0AD553494A4DA4C53CE334A898C0"/>
    <w:rsid w:val="002F4D2D"/>
  </w:style>
  <w:style w:type="paragraph" w:customStyle="1" w:styleId="EE8E5FB2120E495C8174DDA5F3545B19">
    <w:name w:val="EE8E5FB2120E495C8174DDA5F3545B19"/>
    <w:rsid w:val="002F4D2D"/>
  </w:style>
  <w:style w:type="paragraph" w:customStyle="1" w:styleId="7C6B9B2975C94AD983380FD2EB52B655">
    <w:name w:val="7C6B9B2975C94AD983380FD2EB52B655"/>
    <w:rsid w:val="002F4D2D"/>
  </w:style>
  <w:style w:type="paragraph" w:customStyle="1" w:styleId="5213733A18D84D16A6B4EAE0761A79AE">
    <w:name w:val="5213733A18D84D16A6B4EAE0761A79AE"/>
    <w:rsid w:val="002F4D2D"/>
  </w:style>
  <w:style w:type="paragraph" w:customStyle="1" w:styleId="3E994D49AAD54780AB094318950FE5B1">
    <w:name w:val="3E994D49AAD54780AB094318950FE5B1"/>
    <w:rsid w:val="002F4D2D"/>
  </w:style>
  <w:style w:type="paragraph" w:customStyle="1" w:styleId="8231A04159AC43DC9E73CDEF17DBAC68">
    <w:name w:val="8231A04159AC43DC9E73CDEF17DBAC68"/>
    <w:rsid w:val="002F4D2D"/>
  </w:style>
  <w:style w:type="paragraph" w:customStyle="1" w:styleId="615925BC2D014A8FAC89C9A2124777D4">
    <w:name w:val="615925BC2D014A8FAC89C9A2124777D4"/>
    <w:rsid w:val="002F4D2D"/>
  </w:style>
  <w:style w:type="paragraph" w:customStyle="1" w:styleId="1BC997DCABDE4B1B9795DEF1442A3182">
    <w:name w:val="1BC997DCABDE4B1B9795DEF1442A3182"/>
    <w:rsid w:val="002F4D2D"/>
  </w:style>
  <w:style w:type="paragraph" w:customStyle="1" w:styleId="AE76D3E3109449FF920CE0F2362A35B5">
    <w:name w:val="AE76D3E3109449FF920CE0F2362A35B5"/>
    <w:rsid w:val="002F4D2D"/>
  </w:style>
  <w:style w:type="paragraph" w:customStyle="1" w:styleId="8F1896012DC54D73B379B3980B2BAC76">
    <w:name w:val="8F1896012DC54D73B379B3980B2BAC76"/>
    <w:rsid w:val="002F4D2D"/>
  </w:style>
  <w:style w:type="paragraph" w:customStyle="1" w:styleId="1FEB2CD416C24E6490148DCEFDCBEB07">
    <w:name w:val="1FEB2CD416C24E6490148DCEFDCBEB07"/>
    <w:rsid w:val="002F4D2D"/>
  </w:style>
  <w:style w:type="paragraph" w:customStyle="1" w:styleId="97D90872E33F4B06A070A5099A59E334">
    <w:name w:val="97D90872E33F4B06A070A5099A59E334"/>
    <w:rsid w:val="002F4D2D"/>
  </w:style>
  <w:style w:type="paragraph" w:customStyle="1" w:styleId="C0BC018B639C4F9B824B410CD7167DCD">
    <w:name w:val="C0BC018B639C4F9B824B410CD7167DCD"/>
    <w:rsid w:val="002F4D2D"/>
  </w:style>
  <w:style w:type="paragraph" w:customStyle="1" w:styleId="7A69F51B2E4E4CCBB6B3CBDE88A9876E">
    <w:name w:val="7A69F51B2E4E4CCBB6B3CBDE88A9876E"/>
    <w:rsid w:val="002F4D2D"/>
  </w:style>
  <w:style w:type="paragraph" w:customStyle="1" w:styleId="F02C3FC93FBD4131A590D978CEC064B5">
    <w:name w:val="F02C3FC93FBD4131A590D978CEC064B5"/>
    <w:rsid w:val="002F4D2D"/>
  </w:style>
  <w:style w:type="paragraph" w:customStyle="1" w:styleId="2905DDD140F24846845CF828931258D0">
    <w:name w:val="2905DDD140F24846845CF828931258D0"/>
    <w:rsid w:val="002F4D2D"/>
  </w:style>
  <w:style w:type="paragraph" w:customStyle="1" w:styleId="C6339468BD8446C7AD01D987402D76F8">
    <w:name w:val="C6339468BD8446C7AD01D987402D76F8"/>
    <w:rsid w:val="002F4D2D"/>
  </w:style>
  <w:style w:type="paragraph" w:customStyle="1" w:styleId="B0D507DBB3A545459C0DCCBE633FDC35">
    <w:name w:val="B0D507DBB3A545459C0DCCBE633FDC35"/>
    <w:rsid w:val="002F4D2D"/>
  </w:style>
  <w:style w:type="paragraph" w:customStyle="1" w:styleId="E9E2E7CCB1F04C3DB1778DDB2E55B43D">
    <w:name w:val="E9E2E7CCB1F04C3DB1778DDB2E55B43D"/>
    <w:rsid w:val="002F4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Leong</dc:creator>
  <cp:keywords/>
  <dc:description/>
  <cp:lastModifiedBy>Wei Leong</cp:lastModifiedBy>
  <cp:revision>5</cp:revision>
  <dcterms:created xsi:type="dcterms:W3CDTF">2023-12-07T06:30:00Z</dcterms:created>
  <dcterms:modified xsi:type="dcterms:W3CDTF">2023-12-07T06:50:00Z</dcterms:modified>
</cp:coreProperties>
</file>