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165"/>
        <w:gridCol w:w="1800"/>
        <w:gridCol w:w="6051"/>
      </w:tblGrid>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MATA PELAJARAN</w:t>
            </w:r>
          </w:p>
        </w:tc>
        <w:tc>
          <w:tcPr>
            <w:tcW w:w="6051" w:type="dxa"/>
          </w:tcPr>
          <w:p w:rsidR="005D688D" w:rsidRPr="00954440" w:rsidRDefault="005D688D" w:rsidP="006162DB">
            <w:pPr>
              <w:spacing w:line="360" w:lineRule="auto"/>
              <w:rPr>
                <w:rFonts w:ascii="Times New Roman" w:hAnsi="Times New Roman" w:cs="Times New Roman"/>
                <w:sz w:val="22"/>
                <w:szCs w:val="22"/>
              </w:rPr>
            </w:pPr>
            <w:r w:rsidRPr="00954440">
              <w:rPr>
                <w:rFonts w:ascii="Times New Roman" w:hAnsi="Times New Roman" w:cs="Times New Roman"/>
                <w:sz w:val="22"/>
                <w:szCs w:val="22"/>
              </w:rPr>
              <w:t xml:space="preserve">Ekonomi Tingkatan </w:t>
            </w:r>
            <w:r>
              <w:rPr>
                <w:rFonts w:ascii="Times New Roman" w:hAnsi="Times New Roman" w:cs="Times New Roman"/>
                <w:sz w:val="22"/>
                <w:szCs w:val="22"/>
              </w:rPr>
              <w:t>5</w:t>
            </w:r>
          </w:p>
        </w:tc>
      </w:tr>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TARIKH / HARI / MASA</w:t>
            </w:r>
          </w:p>
        </w:tc>
        <w:tc>
          <w:tcPr>
            <w:tcW w:w="6051" w:type="dxa"/>
          </w:tcPr>
          <w:p w:rsidR="005D688D" w:rsidRPr="00954440" w:rsidRDefault="005D688D" w:rsidP="006162DB">
            <w:pPr>
              <w:spacing w:line="360" w:lineRule="auto"/>
              <w:rPr>
                <w:rFonts w:ascii="Times New Roman" w:hAnsi="Times New Roman" w:cs="Times New Roman"/>
                <w:sz w:val="22"/>
                <w:szCs w:val="22"/>
              </w:rPr>
            </w:pPr>
          </w:p>
        </w:tc>
      </w:tr>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TAJUK</w:t>
            </w:r>
          </w:p>
        </w:tc>
        <w:tc>
          <w:tcPr>
            <w:tcW w:w="6051" w:type="dxa"/>
          </w:tcPr>
          <w:p w:rsidR="005D688D" w:rsidRPr="00954440" w:rsidRDefault="005D688D" w:rsidP="006162DB">
            <w:pPr>
              <w:spacing w:line="360" w:lineRule="auto"/>
              <w:rPr>
                <w:rFonts w:ascii="Times New Roman" w:hAnsi="Times New Roman" w:cs="Times New Roman"/>
                <w:sz w:val="22"/>
                <w:szCs w:val="22"/>
              </w:rPr>
            </w:pPr>
            <w:r w:rsidRPr="00954440">
              <w:rPr>
                <w:rFonts w:ascii="Times New Roman" w:hAnsi="Times New Roman" w:cs="Times New Roman"/>
                <w:sz w:val="22"/>
                <w:szCs w:val="22"/>
              </w:rPr>
              <w:t xml:space="preserve">1.0 </w:t>
            </w:r>
            <w:r w:rsidRPr="002F679E">
              <w:rPr>
                <w:rFonts w:ascii="Times New Roman" w:eastAsia="Times New Roman" w:hAnsi="Times New Roman" w:cs="Times New Roman"/>
                <w:sz w:val="22"/>
                <w:szCs w:val="22"/>
              </w:rPr>
              <w:t>Ekonomi dan Kerajaan</w:t>
            </w:r>
          </w:p>
        </w:tc>
      </w:tr>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STANDARD KANDUNGAN</w:t>
            </w:r>
          </w:p>
        </w:tc>
        <w:tc>
          <w:tcPr>
            <w:tcW w:w="6051" w:type="dxa"/>
          </w:tcPr>
          <w:p w:rsidR="005D688D" w:rsidRPr="00E848B1" w:rsidRDefault="005D688D" w:rsidP="006162DB">
            <w:pPr>
              <w:spacing w:line="360" w:lineRule="auto"/>
              <w:rPr>
                <w:rFonts w:ascii="Times New Roman" w:hAnsi="Times New Roman" w:cs="Times New Roman"/>
                <w:sz w:val="22"/>
                <w:szCs w:val="22"/>
                <w:highlight w:val="yellow"/>
              </w:rPr>
            </w:pPr>
            <w:r>
              <w:rPr>
                <w:rFonts w:ascii="Times New Roman" w:hAnsi="Times New Roman" w:cs="Times New Roman"/>
                <w:sz w:val="22"/>
                <w:szCs w:val="22"/>
              </w:rPr>
              <w:t>5</w:t>
            </w:r>
            <w:r w:rsidRPr="00EF1FD3">
              <w:rPr>
                <w:rFonts w:ascii="Times New Roman" w:hAnsi="Times New Roman" w:cs="Times New Roman"/>
                <w:sz w:val="22"/>
                <w:szCs w:val="22"/>
              </w:rPr>
              <w:t xml:space="preserve">.1 </w:t>
            </w:r>
            <w:r w:rsidRPr="002F679E">
              <w:rPr>
                <w:rFonts w:ascii="Times New Roman" w:eastAsia="Times New Roman" w:hAnsi="Times New Roman" w:cs="Times New Roman"/>
                <w:sz w:val="22"/>
                <w:szCs w:val="22"/>
              </w:rPr>
              <w:t>Peranan kerajaan dalam ekonomi</w:t>
            </w:r>
          </w:p>
        </w:tc>
      </w:tr>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STANDARD PEMBELAJARAN</w:t>
            </w:r>
          </w:p>
        </w:tc>
        <w:tc>
          <w:tcPr>
            <w:tcW w:w="6051" w:type="dxa"/>
          </w:tcPr>
          <w:p w:rsidR="005D688D" w:rsidRDefault="005D688D" w:rsidP="006162DB">
            <w:pPr>
              <w:spacing w:line="360" w:lineRule="auto"/>
              <w:ind w:left="608" w:hanging="608"/>
              <w:rPr>
                <w:rFonts w:ascii="Times New Roman" w:hAnsi="Times New Roman" w:cs="Times New Roman"/>
                <w:sz w:val="22"/>
                <w:szCs w:val="22"/>
              </w:rPr>
            </w:pPr>
            <w:r>
              <w:rPr>
                <w:rFonts w:ascii="Times New Roman" w:hAnsi="Times New Roman" w:cs="Times New Roman"/>
                <w:sz w:val="22"/>
                <w:szCs w:val="22"/>
              </w:rPr>
              <w:t xml:space="preserve">5.1.1 </w:t>
            </w:r>
            <w:r w:rsidRPr="002F679E">
              <w:rPr>
                <w:rFonts w:ascii="Times New Roman" w:eastAsia="Times New Roman" w:hAnsi="Times New Roman" w:cs="Times New Roman"/>
                <w:sz w:val="22"/>
                <w:szCs w:val="22"/>
              </w:rPr>
              <w:t>Menjelaskan peranan kerajaan sebagai pengeluar dan majikan</w:t>
            </w:r>
            <w:r w:rsidRPr="009A1FFB">
              <w:rPr>
                <w:rFonts w:ascii="Times New Roman" w:hAnsi="Times New Roman" w:cs="Times New Roman"/>
                <w:sz w:val="22"/>
                <w:szCs w:val="22"/>
              </w:rPr>
              <w:t>.</w:t>
            </w:r>
          </w:p>
          <w:p w:rsidR="005D688D" w:rsidRDefault="005D688D" w:rsidP="006162DB">
            <w:pPr>
              <w:spacing w:line="360" w:lineRule="auto"/>
              <w:ind w:left="608" w:hanging="608"/>
              <w:rPr>
                <w:rFonts w:ascii="Times New Roman" w:eastAsia="Times New Roman" w:hAnsi="Times New Roman" w:cs="Times New Roman"/>
                <w:sz w:val="22"/>
                <w:szCs w:val="22"/>
              </w:rPr>
            </w:pPr>
            <w:r>
              <w:rPr>
                <w:rFonts w:ascii="Times New Roman" w:hAnsi="Times New Roman" w:cs="Times New Roman"/>
                <w:sz w:val="22"/>
                <w:szCs w:val="22"/>
              </w:rPr>
              <w:t xml:space="preserve">5.1.2 </w:t>
            </w:r>
            <w:r w:rsidRPr="002F679E">
              <w:rPr>
                <w:rFonts w:ascii="Times New Roman" w:eastAsia="Times New Roman" w:hAnsi="Times New Roman" w:cs="Times New Roman"/>
                <w:sz w:val="22"/>
                <w:szCs w:val="22"/>
              </w:rPr>
              <w:t>Menjelaskan peranan kerajaan untuk mencapai objektif makro ekonomi negara iaitu guna tenaga penuh, kestabilan harga, pertumbuhan ekonomi dan kestabilan imbangan pembayaran</w:t>
            </w:r>
            <w:r>
              <w:rPr>
                <w:rFonts w:ascii="Times New Roman" w:eastAsia="Times New Roman" w:hAnsi="Times New Roman" w:cs="Times New Roman"/>
                <w:sz w:val="22"/>
                <w:szCs w:val="22"/>
              </w:rPr>
              <w:t>.</w:t>
            </w:r>
          </w:p>
          <w:p w:rsidR="005D688D" w:rsidRDefault="005D688D" w:rsidP="006162DB">
            <w:pPr>
              <w:spacing w:line="360" w:lineRule="auto"/>
              <w:ind w:left="608" w:hanging="6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5.1.3 </w:t>
            </w:r>
            <w:r w:rsidRPr="002F679E">
              <w:rPr>
                <w:rFonts w:ascii="Times New Roman" w:eastAsia="Times New Roman" w:hAnsi="Times New Roman" w:cs="Times New Roman"/>
                <w:sz w:val="22"/>
                <w:szCs w:val="22"/>
              </w:rPr>
              <w:t>Menjelaskan peranan kerajaan dalam mengawal selia pengeluar dan eksternaliti negatif</w:t>
            </w:r>
            <w:r>
              <w:rPr>
                <w:rFonts w:ascii="Times New Roman" w:eastAsia="Times New Roman" w:hAnsi="Times New Roman" w:cs="Times New Roman"/>
                <w:sz w:val="22"/>
                <w:szCs w:val="22"/>
              </w:rPr>
              <w:t>.</w:t>
            </w:r>
          </w:p>
          <w:p w:rsidR="005D688D" w:rsidRPr="009A1FFB" w:rsidRDefault="005D688D" w:rsidP="006162DB">
            <w:pPr>
              <w:spacing w:line="360" w:lineRule="auto"/>
              <w:ind w:left="608" w:hanging="608"/>
              <w:rPr>
                <w:rFonts w:ascii="Times New Roman" w:hAnsi="Times New Roman" w:cs="Times New Roman"/>
                <w:sz w:val="22"/>
                <w:szCs w:val="22"/>
              </w:rPr>
            </w:pPr>
            <w:r>
              <w:rPr>
                <w:rFonts w:ascii="Times New Roman" w:eastAsia="Times New Roman" w:hAnsi="Times New Roman" w:cs="Times New Roman"/>
                <w:sz w:val="22"/>
                <w:szCs w:val="22"/>
              </w:rPr>
              <w:t xml:space="preserve">5.1.4 </w:t>
            </w:r>
            <w:r w:rsidRPr="002F679E">
              <w:rPr>
                <w:rFonts w:ascii="Times New Roman" w:eastAsia="Times New Roman" w:hAnsi="Times New Roman" w:cs="Times New Roman"/>
                <w:sz w:val="22"/>
                <w:szCs w:val="22"/>
              </w:rPr>
              <w:t>Menganalisis dan menghubungkait ketiga-tiga peranan kerajaan dalam menjaga kebajikan masyarakat dan meningkatkan kemakmuran negara</w:t>
            </w:r>
            <w:r>
              <w:rPr>
                <w:rFonts w:ascii="Times New Roman" w:eastAsia="Times New Roman" w:hAnsi="Times New Roman" w:cs="Times New Roman"/>
                <w:sz w:val="22"/>
                <w:szCs w:val="22"/>
              </w:rPr>
              <w:t>.</w:t>
            </w:r>
          </w:p>
        </w:tc>
      </w:tr>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OBJEKTIF PEMBELAJARAN / KRITERIA KEJAYAAN</w:t>
            </w:r>
          </w:p>
        </w:tc>
        <w:tc>
          <w:tcPr>
            <w:tcW w:w="6051" w:type="dxa"/>
          </w:tcPr>
          <w:p w:rsidR="005D688D" w:rsidRPr="00954440" w:rsidRDefault="005D688D" w:rsidP="006162DB">
            <w:pPr>
              <w:spacing w:line="360" w:lineRule="auto"/>
              <w:rPr>
                <w:rFonts w:ascii="Times New Roman" w:hAnsi="Times New Roman" w:cs="Times New Roman"/>
                <w:sz w:val="22"/>
                <w:szCs w:val="22"/>
              </w:rPr>
            </w:pPr>
            <w:r w:rsidRPr="00954440">
              <w:rPr>
                <w:rFonts w:ascii="Times New Roman" w:hAnsi="Times New Roman" w:cs="Times New Roman"/>
                <w:sz w:val="22"/>
                <w:szCs w:val="22"/>
              </w:rPr>
              <w:t>Pada akhir pengajaran dan pembelajaran, murid dapat:</w:t>
            </w:r>
          </w:p>
          <w:p w:rsidR="005D688D" w:rsidRPr="00954440" w:rsidRDefault="005D688D" w:rsidP="005D688D">
            <w:pPr>
              <w:pStyle w:val="ListParagraph"/>
              <w:numPr>
                <w:ilvl w:val="2"/>
                <w:numId w:val="1"/>
              </w:numPr>
              <w:spacing w:line="360" w:lineRule="auto"/>
              <w:ind w:left="251" w:hanging="180"/>
              <w:rPr>
                <w:rFonts w:ascii="Times New Roman" w:hAnsi="Times New Roman" w:cs="Times New Roman"/>
                <w:sz w:val="22"/>
                <w:szCs w:val="22"/>
              </w:rPr>
            </w:pPr>
            <w:r w:rsidRPr="002F679E">
              <w:rPr>
                <w:rFonts w:ascii="Times New Roman" w:eastAsia="Times New Roman" w:hAnsi="Times New Roman" w:cs="Times New Roman"/>
                <w:sz w:val="22"/>
                <w:szCs w:val="22"/>
              </w:rPr>
              <w:t>Menjelaskan peranan kerajaan sebagai pengeluar dan majikan</w:t>
            </w:r>
            <w:r w:rsidRPr="00954440">
              <w:rPr>
                <w:rFonts w:ascii="Times New Roman" w:hAnsi="Times New Roman" w:cs="Times New Roman"/>
                <w:sz w:val="22"/>
                <w:szCs w:val="22"/>
              </w:rPr>
              <w:t>.</w:t>
            </w:r>
          </w:p>
          <w:p w:rsidR="005D688D" w:rsidRPr="00954440" w:rsidRDefault="005D688D" w:rsidP="005D688D">
            <w:pPr>
              <w:pStyle w:val="ListParagraph"/>
              <w:numPr>
                <w:ilvl w:val="2"/>
                <w:numId w:val="1"/>
              </w:numPr>
              <w:spacing w:line="360" w:lineRule="auto"/>
              <w:ind w:left="251" w:hanging="180"/>
              <w:rPr>
                <w:rFonts w:ascii="Times New Roman" w:hAnsi="Times New Roman" w:cs="Times New Roman"/>
                <w:sz w:val="22"/>
                <w:szCs w:val="22"/>
              </w:rPr>
            </w:pPr>
            <w:r w:rsidRPr="002F679E">
              <w:rPr>
                <w:rFonts w:ascii="Times New Roman" w:eastAsia="Times New Roman" w:hAnsi="Times New Roman" w:cs="Times New Roman"/>
                <w:sz w:val="22"/>
                <w:szCs w:val="22"/>
              </w:rPr>
              <w:t>Menjelaskan peranan kerajaan untuk mencapai objektif makro ekonomi negara iaitu guna tenaga penuh, kestabilan harga, pertumbuhan ekonomi dan kestabilan imbangan pembayaran</w:t>
            </w:r>
            <w:r w:rsidRPr="00954440">
              <w:rPr>
                <w:rFonts w:ascii="Times New Roman" w:hAnsi="Times New Roman" w:cs="Times New Roman"/>
                <w:sz w:val="22"/>
                <w:szCs w:val="22"/>
              </w:rPr>
              <w:t>.</w:t>
            </w:r>
          </w:p>
          <w:p w:rsidR="005D688D" w:rsidRPr="00954440" w:rsidRDefault="005D688D" w:rsidP="005D688D">
            <w:pPr>
              <w:pStyle w:val="ListParagraph"/>
              <w:numPr>
                <w:ilvl w:val="2"/>
                <w:numId w:val="1"/>
              </w:numPr>
              <w:spacing w:line="360" w:lineRule="auto"/>
              <w:ind w:left="251" w:hanging="180"/>
              <w:rPr>
                <w:rFonts w:ascii="Times New Roman" w:hAnsi="Times New Roman" w:cs="Times New Roman"/>
                <w:sz w:val="22"/>
                <w:szCs w:val="22"/>
              </w:rPr>
            </w:pPr>
            <w:r w:rsidRPr="002F679E">
              <w:rPr>
                <w:rFonts w:ascii="Times New Roman" w:eastAsia="Times New Roman" w:hAnsi="Times New Roman" w:cs="Times New Roman"/>
                <w:sz w:val="22"/>
                <w:szCs w:val="22"/>
              </w:rPr>
              <w:t>Menjelaskan peranan kerajaan dalam mengawal selia pengeluar dan eksternaliti negatif</w:t>
            </w:r>
            <w:r w:rsidRPr="00954440">
              <w:rPr>
                <w:rFonts w:ascii="Times New Roman" w:hAnsi="Times New Roman" w:cs="Times New Roman"/>
                <w:sz w:val="22"/>
                <w:szCs w:val="22"/>
              </w:rPr>
              <w:t>.</w:t>
            </w:r>
          </w:p>
          <w:p w:rsidR="005D688D" w:rsidRPr="009A1FFB" w:rsidRDefault="005D688D" w:rsidP="005D688D">
            <w:pPr>
              <w:pStyle w:val="ListParagraph"/>
              <w:numPr>
                <w:ilvl w:val="2"/>
                <w:numId w:val="1"/>
              </w:numPr>
              <w:spacing w:line="360" w:lineRule="auto"/>
              <w:ind w:left="251" w:hanging="180"/>
              <w:rPr>
                <w:rFonts w:ascii="Times New Roman" w:hAnsi="Times New Roman" w:cs="Times New Roman"/>
                <w:sz w:val="22"/>
                <w:szCs w:val="22"/>
              </w:rPr>
            </w:pPr>
            <w:r w:rsidRPr="002F679E">
              <w:rPr>
                <w:rFonts w:ascii="Times New Roman" w:eastAsia="Times New Roman" w:hAnsi="Times New Roman" w:cs="Times New Roman"/>
                <w:sz w:val="22"/>
                <w:szCs w:val="22"/>
              </w:rPr>
              <w:t>Menganalisis dan menghubungkait ketiga-tiga peranan kerajaan dalam menjaga kebajikan masyarakat dan meningkatkan kemakmuran negara</w:t>
            </w:r>
            <w:r w:rsidRPr="00954440">
              <w:rPr>
                <w:rFonts w:ascii="Times New Roman" w:hAnsi="Times New Roman" w:cs="Times New Roman"/>
                <w:sz w:val="22"/>
                <w:szCs w:val="22"/>
              </w:rPr>
              <w:t>.</w:t>
            </w:r>
          </w:p>
        </w:tc>
      </w:tr>
      <w:tr w:rsidR="005D688D" w:rsidRPr="00954440" w:rsidTr="006162DB">
        <w:tc>
          <w:tcPr>
            <w:tcW w:w="2965" w:type="dxa"/>
            <w:gridSpan w:val="2"/>
          </w:tcPr>
          <w:p w:rsidR="005D688D" w:rsidRPr="00954440" w:rsidRDefault="005D688D" w:rsidP="006162DB">
            <w:pPr>
              <w:spacing w:line="360" w:lineRule="auto"/>
              <w:rPr>
                <w:rFonts w:ascii="Times New Roman" w:hAnsi="Times New Roman" w:cs="Times New Roman"/>
                <w:b/>
                <w:bCs/>
                <w:sz w:val="22"/>
                <w:szCs w:val="22"/>
              </w:rPr>
            </w:pPr>
            <w:r w:rsidRPr="00954440">
              <w:rPr>
                <w:rFonts w:ascii="Times New Roman" w:hAnsi="Times New Roman" w:cs="Times New Roman"/>
                <w:b/>
                <w:bCs/>
                <w:sz w:val="22"/>
                <w:szCs w:val="22"/>
              </w:rPr>
              <w:t xml:space="preserve">BAHAN </w:t>
            </w:r>
          </w:p>
        </w:tc>
        <w:tc>
          <w:tcPr>
            <w:tcW w:w="6051" w:type="dxa"/>
          </w:tcPr>
          <w:p w:rsidR="005D688D" w:rsidRDefault="005D688D" w:rsidP="005D688D">
            <w:pPr>
              <w:pStyle w:val="ListParagraph"/>
              <w:numPr>
                <w:ilvl w:val="0"/>
                <w:numId w:val="3"/>
              </w:numPr>
              <w:spacing w:line="360" w:lineRule="auto"/>
              <w:ind w:left="466"/>
              <w:rPr>
                <w:rFonts w:ascii="Times New Roman" w:hAnsi="Times New Roman" w:cs="Times New Roman"/>
                <w:sz w:val="22"/>
                <w:szCs w:val="22"/>
              </w:rPr>
            </w:pPr>
            <w:r w:rsidRPr="009A1FFB">
              <w:rPr>
                <w:rFonts w:ascii="Times New Roman" w:hAnsi="Times New Roman" w:cs="Times New Roman"/>
                <w:sz w:val="22"/>
                <w:szCs w:val="22"/>
              </w:rPr>
              <w:t>Buku Teks Ekonomi Tingkatan 5</w:t>
            </w:r>
          </w:p>
          <w:p w:rsidR="005D688D" w:rsidRPr="009A1FFB" w:rsidRDefault="005D688D" w:rsidP="005D688D">
            <w:pPr>
              <w:pStyle w:val="ListParagraph"/>
              <w:numPr>
                <w:ilvl w:val="0"/>
                <w:numId w:val="3"/>
              </w:numPr>
              <w:spacing w:line="360" w:lineRule="auto"/>
              <w:ind w:left="466"/>
              <w:rPr>
                <w:rFonts w:ascii="Times New Roman" w:hAnsi="Times New Roman" w:cs="Times New Roman"/>
                <w:sz w:val="22"/>
                <w:szCs w:val="22"/>
              </w:rPr>
            </w:pPr>
            <w:r w:rsidRPr="002F679E">
              <w:rPr>
                <w:rFonts w:ascii="Times New Roman" w:eastAsia="Times New Roman" w:hAnsi="Times New Roman" w:cs="Times New Roman"/>
                <w:sz w:val="22"/>
                <w:szCs w:val="22"/>
              </w:rPr>
              <w:t>Gambar hospital, anggota polis dan sungai yang tercemar</w:t>
            </w:r>
          </w:p>
          <w:p w:rsidR="005D688D" w:rsidRPr="009A1FFB" w:rsidRDefault="005D688D" w:rsidP="005D688D">
            <w:pPr>
              <w:pStyle w:val="ListParagraph"/>
              <w:numPr>
                <w:ilvl w:val="0"/>
                <w:numId w:val="3"/>
              </w:numPr>
              <w:spacing w:line="360" w:lineRule="auto"/>
              <w:ind w:left="466"/>
              <w:rPr>
                <w:rFonts w:ascii="Times New Roman" w:hAnsi="Times New Roman" w:cs="Times New Roman"/>
                <w:sz w:val="22"/>
                <w:szCs w:val="22"/>
              </w:rPr>
            </w:pPr>
            <w:r w:rsidRPr="002F679E">
              <w:rPr>
                <w:rFonts w:ascii="Times New Roman" w:eastAsia="Times New Roman" w:hAnsi="Times New Roman" w:cs="Times New Roman"/>
                <w:sz w:val="22"/>
                <w:szCs w:val="22"/>
              </w:rPr>
              <w:t xml:space="preserve">Video pendek daripada </w:t>
            </w:r>
            <w:r w:rsidRPr="002F679E">
              <w:rPr>
                <w:rFonts w:ascii="Times New Roman" w:eastAsia="Times New Roman" w:hAnsi="Times New Roman" w:cs="Times New Roman"/>
                <w:i/>
                <w:sz w:val="22"/>
                <w:szCs w:val="22"/>
              </w:rPr>
              <w:t>YouTube</w:t>
            </w:r>
          </w:p>
          <w:p w:rsidR="005D688D" w:rsidRPr="009A1FFB" w:rsidRDefault="005D688D" w:rsidP="005D688D">
            <w:pPr>
              <w:pStyle w:val="ListParagraph"/>
              <w:numPr>
                <w:ilvl w:val="0"/>
                <w:numId w:val="3"/>
              </w:numPr>
              <w:spacing w:line="360" w:lineRule="auto"/>
              <w:ind w:left="466"/>
              <w:rPr>
                <w:rFonts w:ascii="Times New Roman" w:hAnsi="Times New Roman" w:cs="Times New Roman"/>
                <w:sz w:val="22"/>
                <w:szCs w:val="22"/>
              </w:rPr>
            </w:pPr>
            <w:r w:rsidRPr="002F679E">
              <w:rPr>
                <w:rFonts w:ascii="Times New Roman" w:eastAsia="Times New Roman" w:hAnsi="Times New Roman" w:cs="Times New Roman"/>
                <w:sz w:val="22"/>
                <w:szCs w:val="22"/>
              </w:rPr>
              <w:t xml:space="preserve">Slaid </w:t>
            </w:r>
            <w:r w:rsidRPr="002F679E">
              <w:rPr>
                <w:rFonts w:ascii="Times New Roman" w:eastAsia="Times New Roman" w:hAnsi="Times New Roman" w:cs="Times New Roman"/>
                <w:i/>
                <w:sz w:val="22"/>
                <w:szCs w:val="22"/>
              </w:rPr>
              <w:t>PowerPoint</w:t>
            </w:r>
            <w:r w:rsidRPr="002F679E">
              <w:rPr>
                <w:rFonts w:ascii="Times New Roman" w:eastAsia="Times New Roman" w:hAnsi="Times New Roman" w:cs="Times New Roman"/>
                <w:sz w:val="22"/>
                <w:szCs w:val="22"/>
              </w:rPr>
              <w:t xml:space="preserve"> Interaktif untuk PdPc Ekonomi Tingkatan 5</w:t>
            </w:r>
          </w:p>
          <w:p w:rsidR="005D688D" w:rsidRPr="009A1FFB" w:rsidRDefault="005D688D" w:rsidP="005D688D">
            <w:pPr>
              <w:pStyle w:val="ListParagraph"/>
              <w:numPr>
                <w:ilvl w:val="0"/>
                <w:numId w:val="3"/>
              </w:numPr>
              <w:spacing w:line="360" w:lineRule="auto"/>
              <w:ind w:left="466"/>
              <w:rPr>
                <w:rFonts w:ascii="Times New Roman" w:hAnsi="Times New Roman" w:cs="Times New Roman"/>
                <w:sz w:val="22"/>
                <w:szCs w:val="22"/>
              </w:rPr>
            </w:pPr>
            <w:r w:rsidRPr="002F679E">
              <w:rPr>
                <w:rFonts w:ascii="Times New Roman" w:eastAsia="Times New Roman" w:hAnsi="Times New Roman" w:cs="Times New Roman"/>
                <w:sz w:val="22"/>
                <w:szCs w:val="22"/>
              </w:rPr>
              <w:t>Kad perkataan</w:t>
            </w:r>
          </w:p>
          <w:p w:rsidR="005D688D" w:rsidRPr="009A1FFB" w:rsidRDefault="005D688D" w:rsidP="005D688D">
            <w:pPr>
              <w:pStyle w:val="ListParagraph"/>
              <w:numPr>
                <w:ilvl w:val="0"/>
                <w:numId w:val="3"/>
              </w:numPr>
              <w:spacing w:line="360" w:lineRule="auto"/>
              <w:ind w:left="466"/>
              <w:rPr>
                <w:rFonts w:ascii="Times New Roman" w:hAnsi="Times New Roman" w:cs="Times New Roman"/>
                <w:sz w:val="22"/>
                <w:szCs w:val="22"/>
              </w:rPr>
            </w:pPr>
            <w:r w:rsidRPr="002F679E">
              <w:rPr>
                <w:rFonts w:ascii="Times New Roman" w:eastAsia="Times New Roman" w:hAnsi="Times New Roman" w:cs="Times New Roman"/>
                <w:sz w:val="22"/>
                <w:szCs w:val="22"/>
              </w:rPr>
              <w:t>Kad mahjong</w:t>
            </w:r>
          </w:p>
        </w:tc>
      </w:tr>
      <w:tr w:rsidR="005D688D" w:rsidRPr="00954440" w:rsidTr="006162DB">
        <w:tc>
          <w:tcPr>
            <w:tcW w:w="1165" w:type="dxa"/>
          </w:tcPr>
          <w:p w:rsidR="005D688D" w:rsidRPr="00954440" w:rsidRDefault="005D688D" w:rsidP="006162DB">
            <w:pPr>
              <w:spacing w:line="360" w:lineRule="auto"/>
              <w:jc w:val="center"/>
              <w:rPr>
                <w:rFonts w:ascii="Times New Roman" w:hAnsi="Times New Roman" w:cs="Times New Roman"/>
                <w:b/>
                <w:bCs/>
                <w:sz w:val="22"/>
                <w:szCs w:val="22"/>
              </w:rPr>
            </w:pPr>
            <w:r w:rsidRPr="00954440">
              <w:rPr>
                <w:rFonts w:ascii="Times New Roman" w:hAnsi="Times New Roman" w:cs="Times New Roman"/>
                <w:b/>
                <w:bCs/>
                <w:sz w:val="22"/>
                <w:szCs w:val="22"/>
              </w:rPr>
              <w:t>MASA</w:t>
            </w:r>
          </w:p>
        </w:tc>
        <w:tc>
          <w:tcPr>
            <w:tcW w:w="7851" w:type="dxa"/>
            <w:gridSpan w:val="2"/>
          </w:tcPr>
          <w:p w:rsidR="005D688D" w:rsidRPr="00954440" w:rsidRDefault="005D688D" w:rsidP="006162DB">
            <w:pPr>
              <w:spacing w:line="360" w:lineRule="auto"/>
              <w:jc w:val="center"/>
              <w:rPr>
                <w:rFonts w:ascii="Times New Roman" w:hAnsi="Times New Roman" w:cs="Times New Roman"/>
                <w:b/>
                <w:bCs/>
                <w:sz w:val="22"/>
                <w:szCs w:val="22"/>
              </w:rPr>
            </w:pPr>
            <w:r w:rsidRPr="00954440">
              <w:rPr>
                <w:rFonts w:ascii="Times New Roman" w:hAnsi="Times New Roman" w:cs="Times New Roman"/>
                <w:b/>
                <w:bCs/>
                <w:sz w:val="22"/>
                <w:szCs w:val="22"/>
              </w:rPr>
              <w:t>AKTIVITI PdPc</w:t>
            </w:r>
          </w:p>
        </w:tc>
      </w:tr>
      <w:tr w:rsidR="005D688D" w:rsidRPr="00954440" w:rsidTr="006162DB">
        <w:tc>
          <w:tcPr>
            <w:tcW w:w="1165" w:type="dxa"/>
          </w:tcPr>
          <w:p w:rsidR="005D688D" w:rsidRPr="00954440" w:rsidRDefault="005D688D" w:rsidP="006162DB">
            <w:pPr>
              <w:spacing w:line="360" w:lineRule="auto"/>
              <w:jc w:val="center"/>
              <w:rPr>
                <w:rFonts w:ascii="Times New Roman" w:hAnsi="Times New Roman" w:cs="Times New Roman"/>
                <w:sz w:val="22"/>
                <w:szCs w:val="22"/>
              </w:rPr>
            </w:pPr>
            <w:r w:rsidRPr="00954440">
              <w:rPr>
                <w:rFonts w:ascii="Times New Roman" w:hAnsi="Times New Roman" w:cs="Times New Roman"/>
                <w:sz w:val="22"/>
                <w:szCs w:val="22"/>
              </w:rPr>
              <w:t>10 minit</w:t>
            </w:r>
          </w:p>
        </w:tc>
        <w:tc>
          <w:tcPr>
            <w:tcW w:w="7851" w:type="dxa"/>
            <w:gridSpan w:val="2"/>
          </w:tcPr>
          <w:p w:rsidR="005D688D" w:rsidRDefault="005D688D" w:rsidP="005D688D">
            <w:pPr>
              <w:pStyle w:val="ListParagraph"/>
              <w:numPr>
                <w:ilvl w:val="0"/>
                <w:numId w:val="4"/>
              </w:numPr>
              <w:spacing w:line="360" w:lineRule="auto"/>
              <w:ind w:left="423"/>
              <w:rPr>
                <w:rFonts w:ascii="Times New Roman" w:hAnsi="Times New Roman" w:cs="Times New Roman"/>
                <w:sz w:val="22"/>
                <w:szCs w:val="22"/>
              </w:rPr>
            </w:pPr>
            <w:r w:rsidRPr="009A1FFB">
              <w:rPr>
                <w:rFonts w:ascii="Times New Roman" w:eastAsia="Times New Roman" w:hAnsi="Times New Roman" w:cs="Times New Roman"/>
                <w:sz w:val="22"/>
                <w:szCs w:val="22"/>
              </w:rPr>
              <w:t>Guru akan memulakan pengajaran dengan memperkenalkan tajuk "Peranan Kerajaan dalam Ekonomi" melalui paparan beberapa gambar seperti hospital, anggota polis dan sungai yang tercemar</w:t>
            </w:r>
            <w:r w:rsidRPr="009A1FFB">
              <w:rPr>
                <w:rFonts w:ascii="Times New Roman" w:hAnsi="Times New Roman" w:cs="Times New Roman"/>
                <w:sz w:val="22"/>
                <w:szCs w:val="22"/>
              </w:rPr>
              <w:t>.</w:t>
            </w:r>
          </w:p>
          <w:p w:rsidR="005D688D" w:rsidRPr="009A1FFB" w:rsidRDefault="005D688D" w:rsidP="005D688D">
            <w:pPr>
              <w:pStyle w:val="ListParagraph"/>
              <w:numPr>
                <w:ilvl w:val="0"/>
                <w:numId w:val="4"/>
              </w:numPr>
              <w:spacing w:line="360" w:lineRule="auto"/>
              <w:ind w:left="423"/>
              <w:rPr>
                <w:rFonts w:ascii="Times New Roman" w:hAnsi="Times New Roman" w:cs="Times New Roman"/>
                <w:sz w:val="22"/>
                <w:szCs w:val="22"/>
              </w:rPr>
            </w:pPr>
            <w:r w:rsidRPr="002F679E">
              <w:rPr>
                <w:rFonts w:ascii="Times New Roman" w:eastAsia="Times New Roman" w:hAnsi="Times New Roman" w:cs="Times New Roman"/>
                <w:sz w:val="22"/>
                <w:szCs w:val="22"/>
              </w:rPr>
              <w:lastRenderedPageBreak/>
              <w:t>Guru akan mengemukakan soalan seperti "Apakah kaitan gambar-gambar ini dengan peranan kerajaan dalam kehidupan kita?"</w:t>
            </w:r>
          </w:p>
        </w:tc>
      </w:tr>
      <w:tr w:rsidR="005D688D" w:rsidRPr="00954440" w:rsidTr="006162DB">
        <w:tc>
          <w:tcPr>
            <w:tcW w:w="1165" w:type="dxa"/>
          </w:tcPr>
          <w:p w:rsidR="005D688D" w:rsidRPr="00954440" w:rsidRDefault="005D688D" w:rsidP="006162DB">
            <w:pPr>
              <w:spacing w:line="360" w:lineRule="auto"/>
              <w:jc w:val="center"/>
              <w:rPr>
                <w:rFonts w:ascii="Times New Roman" w:hAnsi="Times New Roman" w:cs="Times New Roman"/>
                <w:sz w:val="22"/>
                <w:szCs w:val="22"/>
              </w:rPr>
            </w:pPr>
            <w:r w:rsidRPr="00954440">
              <w:rPr>
                <w:rFonts w:ascii="Times New Roman" w:hAnsi="Times New Roman" w:cs="Times New Roman"/>
                <w:sz w:val="22"/>
                <w:szCs w:val="22"/>
              </w:rPr>
              <w:lastRenderedPageBreak/>
              <w:t>40 minit</w:t>
            </w:r>
          </w:p>
        </w:tc>
        <w:tc>
          <w:tcPr>
            <w:tcW w:w="7851" w:type="dxa"/>
            <w:gridSpan w:val="2"/>
          </w:tcPr>
          <w:p w:rsidR="005D688D"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Selepas sesi soal jawab ringkas, guru akan menayangkan video pendek yang menerangkan peranan kerajaan sebagai pengeluar dan majikan serta peranannya dalam mengawal selia pengeluar dan mengatasi eksternaliti negatif</w:t>
            </w:r>
            <w:r w:rsidRPr="00954440">
              <w:rPr>
                <w:rFonts w:ascii="Times New Roman" w:hAnsi="Times New Roman" w:cs="Times New Roman"/>
                <w:sz w:val="22"/>
                <w:szCs w:val="22"/>
              </w:rPr>
              <w:t>.</w:t>
            </w:r>
          </w:p>
          <w:p w:rsidR="005D688D" w:rsidRPr="009A1FFB"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 xml:space="preserve">Kemudian, guru akan menyampaikan empat objektif makroekonomi yang ingin dicapai oleh kerajaan melalui tayangan slaid </w:t>
            </w:r>
            <w:r w:rsidRPr="002F679E">
              <w:rPr>
                <w:rFonts w:ascii="Times New Roman" w:eastAsia="Times New Roman" w:hAnsi="Times New Roman" w:cs="Times New Roman"/>
                <w:i/>
                <w:sz w:val="22"/>
                <w:szCs w:val="22"/>
              </w:rPr>
              <w:t>PowerPoint</w:t>
            </w:r>
            <w:r w:rsidRPr="002F679E">
              <w:rPr>
                <w:rFonts w:ascii="Times New Roman" w:eastAsia="Times New Roman" w:hAnsi="Times New Roman" w:cs="Times New Roman"/>
                <w:sz w:val="22"/>
                <w:szCs w:val="22"/>
              </w:rPr>
              <w:t xml:space="preserve"> interaktif</w:t>
            </w:r>
            <w:r>
              <w:rPr>
                <w:rFonts w:ascii="Times New Roman" w:eastAsia="Times New Roman" w:hAnsi="Times New Roman" w:cs="Times New Roman"/>
                <w:sz w:val="22"/>
                <w:szCs w:val="22"/>
              </w:rPr>
              <w:t>.</w:t>
            </w:r>
          </w:p>
          <w:p w:rsidR="005D688D" w:rsidRPr="00954440"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Seterusnya, guru akan menjalankan aktiviti “Kad Peranan Kerajaan &amp; Peta Minda” di mana setiap murid akan menerima kad perkataan yang mengandungi perkataan tertentu. Antara contoh perkataan dalam kad ialah</w:t>
            </w:r>
            <w:r w:rsidRPr="00954440">
              <w:rPr>
                <w:rFonts w:ascii="Times New Roman" w:hAnsi="Times New Roman" w:cs="Times New Roman"/>
                <w:sz w:val="22"/>
                <w:szCs w:val="22"/>
              </w:rPr>
              <w:t>:</w:t>
            </w:r>
          </w:p>
          <w:p w:rsidR="005D688D" w:rsidRPr="00954440"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sidRPr="002F679E">
              <w:rPr>
                <w:rFonts w:ascii="Times New Roman" w:eastAsia="Times New Roman" w:hAnsi="Times New Roman" w:cs="Times New Roman"/>
                <w:sz w:val="22"/>
                <w:szCs w:val="22"/>
              </w:rPr>
              <w:t>Cuti bersalin</w:t>
            </w:r>
          </w:p>
          <w:p w:rsidR="005D688D" w:rsidRPr="00954440"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sidRPr="002F679E">
              <w:rPr>
                <w:rFonts w:ascii="Times New Roman" w:eastAsia="Times New Roman" w:hAnsi="Times New Roman" w:cs="Times New Roman"/>
                <w:sz w:val="22"/>
                <w:szCs w:val="22"/>
              </w:rPr>
              <w:t>Pencen selepas bersara</w:t>
            </w:r>
          </w:p>
          <w:p w:rsidR="005D688D" w:rsidRPr="009A1FFB"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sidRPr="002F679E">
              <w:rPr>
                <w:rFonts w:ascii="Times New Roman" w:eastAsia="Times New Roman" w:hAnsi="Times New Roman" w:cs="Times New Roman"/>
                <w:sz w:val="22"/>
                <w:szCs w:val="22"/>
              </w:rPr>
              <w:t>Cuti tahunan mengikut kelayakan</w:t>
            </w:r>
          </w:p>
          <w:p w:rsidR="005D688D" w:rsidRPr="009A1FFB"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sidRPr="002F679E">
              <w:rPr>
                <w:rFonts w:ascii="Times New Roman" w:eastAsia="Times New Roman" w:hAnsi="Times New Roman" w:cs="Times New Roman"/>
                <w:sz w:val="22"/>
                <w:szCs w:val="22"/>
              </w:rPr>
              <w:t>Subsidi</w:t>
            </w:r>
          </w:p>
          <w:p w:rsidR="005D688D" w:rsidRPr="009A1FFB"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Pr>
                <w:rFonts w:ascii="Times New Roman" w:eastAsia="Times New Roman" w:hAnsi="Times New Roman" w:cs="Times New Roman"/>
                <w:sz w:val="22"/>
                <w:szCs w:val="22"/>
              </w:rPr>
              <w:t>Cukai</w:t>
            </w:r>
          </w:p>
          <w:p w:rsidR="005D688D" w:rsidRPr="009A1FFB"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sidRPr="002F679E">
              <w:rPr>
                <w:rFonts w:ascii="Times New Roman" w:eastAsia="Times New Roman" w:hAnsi="Times New Roman" w:cs="Times New Roman"/>
                <w:sz w:val="22"/>
                <w:szCs w:val="22"/>
              </w:rPr>
              <w:t>Peranan kerajaan sebagai pengeluar</w:t>
            </w:r>
          </w:p>
          <w:p w:rsidR="005D688D" w:rsidRPr="00954440" w:rsidRDefault="005D688D" w:rsidP="005D688D">
            <w:pPr>
              <w:pStyle w:val="ListParagraph"/>
              <w:numPr>
                <w:ilvl w:val="0"/>
                <w:numId w:val="2"/>
              </w:numPr>
              <w:spacing w:line="360" w:lineRule="auto"/>
              <w:ind w:left="707" w:hanging="450"/>
              <w:rPr>
                <w:rFonts w:ascii="Times New Roman" w:hAnsi="Times New Roman" w:cs="Times New Roman"/>
                <w:sz w:val="22"/>
                <w:szCs w:val="22"/>
              </w:rPr>
            </w:pPr>
            <w:r w:rsidRPr="002F679E">
              <w:rPr>
                <w:rFonts w:ascii="Times New Roman" w:eastAsia="Times New Roman" w:hAnsi="Times New Roman" w:cs="Times New Roman"/>
                <w:sz w:val="22"/>
                <w:szCs w:val="22"/>
              </w:rPr>
              <w:t>Peranan kerajaan sebagai majikan</w:t>
            </w:r>
          </w:p>
          <w:p w:rsidR="005D688D" w:rsidRPr="009A1FFB"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Guru meminta murid untuk membentuk kumpulan yang terdiri daripada maksimum empat orang murid dan sesuai dengan isi kandungan kad yang mereka pegang. Misalnya, murid yang menerima kad berkaitan faedah pekerjaan seperti “cuti bersalin”, “pencen selepas bersara” dan “cuti tahunan mengikut kelayakan” perlu bergabung dengan murid yang memegang kad “Peranan kerajaan sebagai majikan”</w:t>
            </w:r>
            <w:r w:rsidRPr="00954440">
              <w:rPr>
                <w:rFonts w:ascii="Times New Roman" w:hAnsi="Times New Roman" w:cs="Times New Roman"/>
                <w:sz w:val="22"/>
                <w:szCs w:val="22"/>
              </w:rPr>
              <w:t>.</w:t>
            </w:r>
          </w:p>
          <w:p w:rsidR="005D688D" w:rsidRPr="00954440"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Setelah kumpulan dibentuk, guru akan meminta setiap kumpulan untuk menghasilkan peta minda yang kreatif pada mahjong dengan menggunakan pen marker pelbagai warna</w:t>
            </w:r>
            <w:r w:rsidRPr="00954440">
              <w:rPr>
                <w:rFonts w:ascii="Times New Roman" w:hAnsi="Times New Roman" w:cs="Times New Roman"/>
                <w:sz w:val="22"/>
                <w:szCs w:val="22"/>
              </w:rPr>
              <w:t>.</w:t>
            </w:r>
          </w:p>
          <w:p w:rsidR="005D688D"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Guru akan meminta setiap kumpulan untuk bergerak secara bergilir ke kumpulan lain bagi melihat hasil kerja kumpulan rakan mereka</w:t>
            </w:r>
            <w:r w:rsidRPr="00954440">
              <w:rPr>
                <w:rFonts w:ascii="Times New Roman" w:hAnsi="Times New Roman" w:cs="Times New Roman"/>
                <w:sz w:val="22"/>
                <w:szCs w:val="22"/>
              </w:rPr>
              <w:t>.</w:t>
            </w:r>
          </w:p>
          <w:p w:rsidR="005D688D" w:rsidRPr="00954440" w:rsidRDefault="005D688D" w:rsidP="005D688D">
            <w:pPr>
              <w:pStyle w:val="ListParagraph"/>
              <w:numPr>
                <w:ilvl w:val="2"/>
                <w:numId w:val="1"/>
              </w:numPr>
              <w:spacing w:line="360" w:lineRule="auto"/>
              <w:ind w:left="257" w:hanging="180"/>
              <w:rPr>
                <w:rFonts w:ascii="Times New Roman" w:hAnsi="Times New Roman" w:cs="Times New Roman"/>
                <w:sz w:val="22"/>
                <w:szCs w:val="22"/>
              </w:rPr>
            </w:pPr>
            <w:r w:rsidRPr="002F679E">
              <w:rPr>
                <w:rFonts w:ascii="Times New Roman" w:eastAsia="Times New Roman" w:hAnsi="Times New Roman" w:cs="Times New Roman"/>
                <w:sz w:val="22"/>
                <w:szCs w:val="22"/>
              </w:rPr>
              <w:t>Guru perlu memastikan setiap kumpulan menerangkan isi kandungan peta minda mereka dan menjawab pertanyaan yang diajukan</w:t>
            </w:r>
            <w:r>
              <w:rPr>
                <w:rFonts w:ascii="Times New Roman" w:eastAsia="Times New Roman" w:hAnsi="Times New Roman" w:cs="Times New Roman"/>
                <w:sz w:val="22"/>
                <w:szCs w:val="22"/>
              </w:rPr>
              <w:t>.</w:t>
            </w:r>
          </w:p>
        </w:tc>
      </w:tr>
      <w:tr w:rsidR="005D688D" w:rsidRPr="00954440" w:rsidTr="006162DB">
        <w:tc>
          <w:tcPr>
            <w:tcW w:w="1165" w:type="dxa"/>
          </w:tcPr>
          <w:p w:rsidR="005D688D" w:rsidRPr="00954440" w:rsidRDefault="005D688D" w:rsidP="006162DB">
            <w:pPr>
              <w:spacing w:line="360" w:lineRule="auto"/>
              <w:jc w:val="center"/>
              <w:rPr>
                <w:rFonts w:ascii="Times New Roman" w:hAnsi="Times New Roman" w:cs="Times New Roman"/>
                <w:sz w:val="22"/>
                <w:szCs w:val="22"/>
              </w:rPr>
            </w:pPr>
            <w:r w:rsidRPr="00954440">
              <w:rPr>
                <w:rFonts w:ascii="Times New Roman" w:hAnsi="Times New Roman" w:cs="Times New Roman"/>
                <w:sz w:val="22"/>
                <w:szCs w:val="22"/>
              </w:rPr>
              <w:t>10 minit</w:t>
            </w:r>
          </w:p>
        </w:tc>
        <w:tc>
          <w:tcPr>
            <w:tcW w:w="7851" w:type="dxa"/>
            <w:gridSpan w:val="2"/>
          </w:tcPr>
          <w:p w:rsidR="005D688D" w:rsidRDefault="005D688D" w:rsidP="005D688D">
            <w:pPr>
              <w:pStyle w:val="ListParagraph"/>
              <w:numPr>
                <w:ilvl w:val="0"/>
                <w:numId w:val="5"/>
              </w:numPr>
              <w:spacing w:line="360" w:lineRule="auto"/>
              <w:rPr>
                <w:rFonts w:ascii="Times New Roman" w:hAnsi="Times New Roman" w:cs="Times New Roman"/>
                <w:sz w:val="22"/>
                <w:szCs w:val="22"/>
              </w:rPr>
            </w:pPr>
            <w:r w:rsidRPr="009A1FFB">
              <w:rPr>
                <w:rFonts w:ascii="Times New Roman" w:eastAsia="Times New Roman" w:hAnsi="Times New Roman" w:cs="Times New Roman"/>
                <w:sz w:val="22"/>
                <w:szCs w:val="22"/>
              </w:rPr>
              <w:t>Akhir sekali, guru akan memberi komen membina terhadap hasil kerja setiap kumpulan dan membuat rumusan pengajaran</w:t>
            </w:r>
            <w:r w:rsidRPr="009A1FFB">
              <w:rPr>
                <w:rFonts w:ascii="Times New Roman" w:hAnsi="Times New Roman" w:cs="Times New Roman"/>
                <w:sz w:val="22"/>
                <w:szCs w:val="22"/>
              </w:rPr>
              <w:t>.</w:t>
            </w:r>
          </w:p>
          <w:p w:rsidR="005D688D" w:rsidRPr="002F679E" w:rsidRDefault="005D688D" w:rsidP="005D688D">
            <w:pPr>
              <w:numPr>
                <w:ilvl w:val="0"/>
                <w:numId w:val="5"/>
              </w:numPr>
              <w:spacing w:line="360" w:lineRule="auto"/>
              <w:jc w:val="both"/>
              <w:rPr>
                <w:rFonts w:ascii="Times New Roman" w:eastAsia="Times New Roman" w:hAnsi="Times New Roman" w:cs="Times New Roman"/>
                <w:sz w:val="22"/>
                <w:szCs w:val="22"/>
              </w:rPr>
            </w:pPr>
            <w:r w:rsidRPr="002F679E">
              <w:rPr>
                <w:rFonts w:ascii="Times New Roman" w:eastAsia="Times New Roman" w:hAnsi="Times New Roman" w:cs="Times New Roman"/>
                <w:sz w:val="22"/>
                <w:szCs w:val="22"/>
              </w:rPr>
              <w:t>Sebagai pengeluar, kerajaan mengeluarkan barang awam dan barang sosial serta mewujudkan monopoli semula jadi.</w:t>
            </w:r>
          </w:p>
          <w:p w:rsidR="005D688D" w:rsidRPr="002F679E" w:rsidRDefault="005D688D" w:rsidP="005D688D">
            <w:pPr>
              <w:numPr>
                <w:ilvl w:val="0"/>
                <w:numId w:val="5"/>
              </w:numPr>
              <w:spacing w:line="360" w:lineRule="auto"/>
              <w:jc w:val="both"/>
              <w:rPr>
                <w:rFonts w:ascii="Times New Roman" w:eastAsia="Times New Roman" w:hAnsi="Times New Roman" w:cs="Times New Roman"/>
                <w:sz w:val="22"/>
                <w:szCs w:val="22"/>
              </w:rPr>
            </w:pPr>
            <w:r w:rsidRPr="002F679E">
              <w:rPr>
                <w:rFonts w:ascii="Times New Roman" w:eastAsia="Times New Roman" w:hAnsi="Times New Roman" w:cs="Times New Roman"/>
                <w:sz w:val="22"/>
                <w:szCs w:val="22"/>
              </w:rPr>
              <w:t>Sebagai majikan, kerajaan menawarkan pelbagai peluang pekerjaan kepada kakitangan awam dengan pelbagai faedah sampingan.</w:t>
            </w:r>
          </w:p>
          <w:p w:rsidR="005D688D" w:rsidRPr="002F679E" w:rsidRDefault="005D688D" w:rsidP="005D688D">
            <w:pPr>
              <w:numPr>
                <w:ilvl w:val="0"/>
                <w:numId w:val="5"/>
              </w:numPr>
              <w:spacing w:line="360" w:lineRule="auto"/>
              <w:jc w:val="both"/>
              <w:rPr>
                <w:rFonts w:ascii="Times New Roman" w:eastAsia="Times New Roman" w:hAnsi="Times New Roman" w:cs="Times New Roman"/>
                <w:sz w:val="22"/>
                <w:szCs w:val="22"/>
              </w:rPr>
            </w:pPr>
            <w:r w:rsidRPr="002F679E">
              <w:rPr>
                <w:rFonts w:ascii="Times New Roman" w:eastAsia="Times New Roman" w:hAnsi="Times New Roman" w:cs="Times New Roman"/>
                <w:sz w:val="22"/>
                <w:szCs w:val="22"/>
              </w:rPr>
              <w:lastRenderedPageBreak/>
              <w:t>Kerajaan juga berusaha untuk memastikan objektif makroekonomi tercapai yang merangkumi pencapaian guna tenaga penuh, kestabilan harga barang, pertumbuhan ekonomi yang mampan dan kestabilan imbangan pembayaran.</w:t>
            </w:r>
          </w:p>
          <w:p w:rsidR="005D688D" w:rsidRPr="009A1FFB" w:rsidRDefault="005D688D" w:rsidP="005D688D">
            <w:pPr>
              <w:pStyle w:val="ListParagraph"/>
              <w:numPr>
                <w:ilvl w:val="0"/>
                <w:numId w:val="5"/>
              </w:numPr>
              <w:spacing w:line="360" w:lineRule="auto"/>
              <w:rPr>
                <w:rFonts w:ascii="Times New Roman" w:hAnsi="Times New Roman" w:cs="Times New Roman"/>
                <w:sz w:val="22"/>
                <w:szCs w:val="22"/>
              </w:rPr>
            </w:pPr>
            <w:r w:rsidRPr="002F679E">
              <w:rPr>
                <w:rFonts w:ascii="Times New Roman" w:eastAsia="Times New Roman" w:hAnsi="Times New Roman" w:cs="Times New Roman"/>
                <w:sz w:val="22"/>
                <w:szCs w:val="22"/>
              </w:rPr>
              <w:t>Kerajaan mengawal selia pengeluar dan eksternaliti negatif melalui penguatkuasaan undang-undang dan peraturan, pemberian subsidi dan pengenaan cukai</w:t>
            </w:r>
          </w:p>
        </w:tc>
      </w:tr>
      <w:tr w:rsidR="005D688D" w:rsidRPr="00954440" w:rsidTr="006162DB">
        <w:tc>
          <w:tcPr>
            <w:tcW w:w="9016" w:type="dxa"/>
            <w:gridSpan w:val="3"/>
          </w:tcPr>
          <w:p w:rsidR="005D688D" w:rsidRPr="00954440" w:rsidRDefault="005D688D" w:rsidP="006162DB">
            <w:pPr>
              <w:spacing w:line="360" w:lineRule="auto"/>
              <w:jc w:val="center"/>
              <w:rPr>
                <w:rFonts w:ascii="Times New Roman" w:hAnsi="Times New Roman" w:cs="Times New Roman"/>
                <w:b/>
                <w:bCs/>
                <w:sz w:val="22"/>
                <w:szCs w:val="22"/>
              </w:rPr>
            </w:pPr>
            <w:r w:rsidRPr="00954440">
              <w:rPr>
                <w:rFonts w:ascii="Times New Roman" w:hAnsi="Times New Roman" w:cs="Times New Roman"/>
                <w:b/>
                <w:bCs/>
                <w:sz w:val="22"/>
                <w:szCs w:val="22"/>
              </w:rPr>
              <w:lastRenderedPageBreak/>
              <w:t>PENTAKSIRAN</w:t>
            </w:r>
          </w:p>
        </w:tc>
      </w:tr>
      <w:tr w:rsidR="005D688D" w:rsidRPr="00954440" w:rsidTr="006162DB">
        <w:tc>
          <w:tcPr>
            <w:tcW w:w="9016" w:type="dxa"/>
            <w:gridSpan w:val="3"/>
          </w:tcPr>
          <w:p w:rsidR="005D688D" w:rsidRPr="00954440" w:rsidRDefault="005D688D" w:rsidP="006162DB">
            <w:pPr>
              <w:spacing w:line="360" w:lineRule="auto"/>
              <w:rPr>
                <w:rFonts w:ascii="Times New Roman" w:hAnsi="Times New Roman" w:cs="Times New Roman"/>
                <w:sz w:val="22"/>
                <w:szCs w:val="22"/>
              </w:rPr>
            </w:pPr>
            <w:r>
              <w:rPr>
                <w:rFonts w:ascii="Times New Roman" w:hAnsi="Times New Roman" w:cs="Times New Roman"/>
                <w:sz w:val="22"/>
                <w:szCs w:val="22"/>
              </w:rPr>
              <w:t>Workbook</w:t>
            </w:r>
            <w:r w:rsidRPr="00954440">
              <w:rPr>
                <w:rFonts w:ascii="Times New Roman" w:hAnsi="Times New Roman" w:cs="Times New Roman"/>
                <w:sz w:val="22"/>
                <w:szCs w:val="22"/>
              </w:rPr>
              <w:t xml:space="preserve"> PBD Ekonomi Tingkatan </w:t>
            </w:r>
            <w:r>
              <w:rPr>
                <w:rFonts w:ascii="Times New Roman" w:hAnsi="Times New Roman" w:cs="Times New Roman"/>
                <w:sz w:val="22"/>
                <w:szCs w:val="22"/>
              </w:rPr>
              <w:t>5</w:t>
            </w:r>
            <w:r w:rsidRPr="00954440">
              <w:rPr>
                <w:rFonts w:ascii="Times New Roman" w:hAnsi="Times New Roman" w:cs="Times New Roman"/>
                <w:sz w:val="22"/>
                <w:szCs w:val="22"/>
              </w:rPr>
              <w:t>, muka surat XX – XX.</w:t>
            </w:r>
          </w:p>
        </w:tc>
      </w:tr>
    </w:tbl>
    <w:p w:rsidR="00592E18" w:rsidRDefault="00592E18">
      <w:bookmarkStart w:id="0" w:name="_GoBack"/>
      <w:bookmarkEnd w:id="0"/>
    </w:p>
    <w:sectPr w:rsidR="00592E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6DD" w:rsidRDefault="008526DD" w:rsidP="005D688D">
      <w:pPr>
        <w:spacing w:after="0" w:line="240" w:lineRule="auto"/>
      </w:pPr>
      <w:r>
        <w:separator/>
      </w:r>
    </w:p>
  </w:endnote>
  <w:endnote w:type="continuationSeparator" w:id="0">
    <w:p w:rsidR="008526DD" w:rsidRDefault="008526DD" w:rsidP="005D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8D" w:rsidRDefault="005D6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8D" w:rsidRDefault="005D68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8D" w:rsidRDefault="005D6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6DD" w:rsidRDefault="008526DD" w:rsidP="005D688D">
      <w:pPr>
        <w:spacing w:after="0" w:line="240" w:lineRule="auto"/>
      </w:pPr>
      <w:r>
        <w:separator/>
      </w:r>
    </w:p>
  </w:footnote>
  <w:footnote w:type="continuationSeparator" w:id="0">
    <w:p w:rsidR="008526DD" w:rsidRDefault="008526DD" w:rsidP="005D6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8D" w:rsidRDefault="005D68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75532" o:spid="_x0000_s2050" type="#_x0000_t136" style="position:absolute;margin-left:0;margin-top:0;width:553.3pt;height:82.95pt;rotation:315;z-index:-251655168;mso-position-horizontal:center;mso-position-horizontal-relative:margin;mso-position-vertical:center;mso-position-vertical-relative:margin" o:allowincell="f" fillcolor="silver" stroked="f">
          <v:fill opacity=".5"/>
          <v:textpath style="font-family:&quot;Calibri&quot;;font-size:1pt" string="Penerbitan Pelangi Sdn Bh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8D" w:rsidRDefault="005D68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75533" o:spid="_x0000_s2051" type="#_x0000_t136" style="position:absolute;margin-left:0;margin-top:0;width:553.3pt;height:82.95pt;rotation:315;z-index:-251653120;mso-position-horizontal:center;mso-position-horizontal-relative:margin;mso-position-vertical:center;mso-position-vertical-relative:margin" o:allowincell="f" fillcolor="silver" stroked="f">
          <v:fill opacity=".5"/>
          <v:textpath style="font-family:&quot;Calibri&quot;;font-size:1pt" string="Penerbitan Pelangi Sdn Bh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8D" w:rsidRDefault="005D68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75531" o:spid="_x0000_s2049" type="#_x0000_t136" style="position:absolute;margin-left:0;margin-top:0;width:553.3pt;height:82.95pt;rotation:315;z-index:-251657216;mso-position-horizontal:center;mso-position-horizontal-relative:margin;mso-position-vertical:center;mso-position-vertical-relative:margin" o:allowincell="f" fillcolor="silver" stroked="f">
          <v:fill opacity=".5"/>
          <v:textpath style="font-family:&quot;Calibri&quot;;font-size:1pt" string="Penerbitan Pelangi Sdn Bh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0BA8"/>
    <w:multiLevelType w:val="hybridMultilevel"/>
    <w:tmpl w:val="A1B05C12"/>
    <w:lvl w:ilvl="0" w:tplc="E77E7BD2">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95F7DFC"/>
    <w:multiLevelType w:val="hybridMultilevel"/>
    <w:tmpl w:val="96C6C0A8"/>
    <w:lvl w:ilvl="0" w:tplc="44090001">
      <w:start w:val="1"/>
      <w:numFmt w:val="bullet"/>
      <w:lvlText w:val=""/>
      <w:lvlJc w:val="left"/>
      <w:pPr>
        <w:ind w:left="977" w:hanging="720"/>
      </w:pPr>
      <w:rPr>
        <w:rFonts w:ascii="Symbol" w:hAnsi="Symbol" w:hint="default"/>
      </w:rPr>
    </w:lvl>
    <w:lvl w:ilvl="1" w:tplc="44090019" w:tentative="1">
      <w:start w:val="1"/>
      <w:numFmt w:val="lowerLetter"/>
      <w:lvlText w:val="%2."/>
      <w:lvlJc w:val="left"/>
      <w:pPr>
        <w:ind w:left="1337" w:hanging="360"/>
      </w:pPr>
    </w:lvl>
    <w:lvl w:ilvl="2" w:tplc="4409001B" w:tentative="1">
      <w:start w:val="1"/>
      <w:numFmt w:val="lowerRoman"/>
      <w:lvlText w:val="%3."/>
      <w:lvlJc w:val="right"/>
      <w:pPr>
        <w:ind w:left="2057" w:hanging="180"/>
      </w:pPr>
    </w:lvl>
    <w:lvl w:ilvl="3" w:tplc="4409000F" w:tentative="1">
      <w:start w:val="1"/>
      <w:numFmt w:val="decimal"/>
      <w:lvlText w:val="%4."/>
      <w:lvlJc w:val="left"/>
      <w:pPr>
        <w:ind w:left="2777" w:hanging="360"/>
      </w:pPr>
    </w:lvl>
    <w:lvl w:ilvl="4" w:tplc="44090019" w:tentative="1">
      <w:start w:val="1"/>
      <w:numFmt w:val="lowerLetter"/>
      <w:lvlText w:val="%5."/>
      <w:lvlJc w:val="left"/>
      <w:pPr>
        <w:ind w:left="3497" w:hanging="360"/>
      </w:pPr>
    </w:lvl>
    <w:lvl w:ilvl="5" w:tplc="4409001B" w:tentative="1">
      <w:start w:val="1"/>
      <w:numFmt w:val="lowerRoman"/>
      <w:lvlText w:val="%6."/>
      <w:lvlJc w:val="right"/>
      <w:pPr>
        <w:ind w:left="4217" w:hanging="180"/>
      </w:pPr>
    </w:lvl>
    <w:lvl w:ilvl="6" w:tplc="4409000F" w:tentative="1">
      <w:start w:val="1"/>
      <w:numFmt w:val="decimal"/>
      <w:lvlText w:val="%7."/>
      <w:lvlJc w:val="left"/>
      <w:pPr>
        <w:ind w:left="4937" w:hanging="360"/>
      </w:pPr>
    </w:lvl>
    <w:lvl w:ilvl="7" w:tplc="44090019" w:tentative="1">
      <w:start w:val="1"/>
      <w:numFmt w:val="lowerLetter"/>
      <w:lvlText w:val="%8."/>
      <w:lvlJc w:val="left"/>
      <w:pPr>
        <w:ind w:left="5657" w:hanging="360"/>
      </w:pPr>
    </w:lvl>
    <w:lvl w:ilvl="8" w:tplc="4409001B" w:tentative="1">
      <w:start w:val="1"/>
      <w:numFmt w:val="lowerRoman"/>
      <w:lvlText w:val="%9."/>
      <w:lvlJc w:val="right"/>
      <w:pPr>
        <w:ind w:left="6377" w:hanging="180"/>
      </w:pPr>
    </w:lvl>
  </w:abstractNum>
  <w:abstractNum w:abstractNumId="2" w15:restartNumberingAfterBreak="0">
    <w:nsid w:val="23F406E2"/>
    <w:multiLevelType w:val="hybridMultilevel"/>
    <w:tmpl w:val="8F0C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8115A4E"/>
    <w:multiLevelType w:val="multilevel"/>
    <w:tmpl w:val="687CEDB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bullet"/>
      <w:lvlText w:val="-"/>
      <w:lvlJc w:val="left"/>
      <w:pPr>
        <w:ind w:left="720" w:hanging="360"/>
      </w:pPr>
      <w:rPr>
        <w:rFonts w:ascii="Times New Roman" w:eastAsiaTheme="minorEastAsia" w:hAnsi="Times New Roman" w:cs="Times New Roman" w:hint="default"/>
      </w:rPr>
    </w:lvl>
    <w:lvl w:ilvl="3">
      <w:start w:val="1"/>
      <w:numFmt w:val="bullet"/>
      <w:lvlText w:val=""/>
      <w:lvlJc w:val="left"/>
      <w:pPr>
        <w:ind w:left="720" w:hanging="720"/>
      </w:pPr>
      <w:rPr>
        <w:rFonts w:ascii="Symbol" w:hAnsi="Symbol"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6E7F79"/>
    <w:multiLevelType w:val="hybridMultilevel"/>
    <w:tmpl w:val="6C64BB36"/>
    <w:lvl w:ilvl="0" w:tplc="E77E7BD2">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8D"/>
    <w:rsid w:val="000B7225"/>
    <w:rsid w:val="002E7359"/>
    <w:rsid w:val="003E4CAB"/>
    <w:rsid w:val="004102E6"/>
    <w:rsid w:val="00496374"/>
    <w:rsid w:val="00557FA1"/>
    <w:rsid w:val="00576C9B"/>
    <w:rsid w:val="00592E18"/>
    <w:rsid w:val="005D688D"/>
    <w:rsid w:val="008526DD"/>
    <w:rsid w:val="008B7AC0"/>
    <w:rsid w:val="008D40D2"/>
    <w:rsid w:val="008F27E3"/>
    <w:rsid w:val="009C0FB5"/>
    <w:rsid w:val="00B941B6"/>
    <w:rsid w:val="00E5003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08F26B3-0657-485E-92F7-7339B462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88D"/>
    <w:pPr>
      <w:spacing w:line="278" w:lineRule="auto"/>
    </w:pPr>
    <w:rPr>
      <w:kern w:val="2"/>
      <w:sz w:val="24"/>
      <w:szCs w:val="24"/>
      <w:lang w:val="ms-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88D"/>
    <w:pPr>
      <w:ind w:left="720"/>
      <w:contextualSpacing/>
    </w:pPr>
  </w:style>
  <w:style w:type="table" w:styleId="TableGrid">
    <w:name w:val="Table Grid"/>
    <w:basedOn w:val="TableNormal"/>
    <w:uiPriority w:val="39"/>
    <w:rsid w:val="005D68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88D"/>
    <w:rPr>
      <w:kern w:val="2"/>
      <w:sz w:val="24"/>
      <w:szCs w:val="24"/>
      <w:lang w:val="ms-MY"/>
      <w14:ligatures w14:val="standardContextual"/>
    </w:rPr>
  </w:style>
  <w:style w:type="paragraph" w:styleId="Footer">
    <w:name w:val="footer"/>
    <w:basedOn w:val="Normal"/>
    <w:link w:val="FooterChar"/>
    <w:uiPriority w:val="99"/>
    <w:unhideWhenUsed/>
    <w:rsid w:val="005D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88D"/>
    <w:rPr>
      <w:kern w:val="2"/>
      <w:sz w:val="24"/>
      <w:szCs w:val="24"/>
      <w:lang w:val="ms-MY"/>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2025-10-24T07:40:00Z</dcterms:created>
  <dcterms:modified xsi:type="dcterms:W3CDTF">2025-10-24T07:41:00Z</dcterms:modified>
</cp:coreProperties>
</file>